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7D" w:rsidRDefault="00FA5E7D" w:rsidP="00FA5E7D">
      <w:pPr>
        <w:rPr>
          <w:rFonts w:ascii="Tahoma" w:hAnsi="Tahoma" w:cs="Tahoma"/>
        </w:rPr>
      </w:pPr>
    </w:p>
    <w:p w:rsidR="00FA5E7D" w:rsidRPr="00EC3F2B" w:rsidRDefault="00EC3F2B" w:rsidP="00FA5E7D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 w:rsidRPr="00EC3F2B">
        <w:rPr>
          <w:rFonts w:ascii="Tahoma" w:hAnsi="Tahoma" w:cs="Tahoma"/>
          <w:b/>
          <w:sz w:val="32"/>
          <w:szCs w:val="32"/>
        </w:rPr>
        <w:t>CATATAN BERGU DAN JURNAL</w:t>
      </w:r>
    </w:p>
    <w:p w:rsidR="00FA5E7D" w:rsidRPr="003D5A43" w:rsidRDefault="00FA5E7D" w:rsidP="00FA5E7D">
      <w:pPr>
        <w:ind w:left="360"/>
        <w:rPr>
          <w:rFonts w:ascii="Tahoma" w:hAnsi="Tahoma" w:cs="Tahoma"/>
          <w:sz w:val="24"/>
          <w:szCs w:val="24"/>
        </w:rPr>
      </w:pPr>
      <w:proofErr w:type="spellStart"/>
      <w:r w:rsidRPr="003D5A43">
        <w:rPr>
          <w:rFonts w:ascii="Tahoma" w:hAnsi="Tahoma" w:cs="Tahoma"/>
          <w:sz w:val="24"/>
          <w:szCs w:val="24"/>
        </w:rPr>
        <w:t>Rekodkan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urusniaga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berikut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dalam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3D5A43">
        <w:rPr>
          <w:rFonts w:ascii="Tahoma" w:hAnsi="Tahoma" w:cs="Tahoma"/>
          <w:sz w:val="24"/>
          <w:szCs w:val="24"/>
        </w:rPr>
        <w:t>jurnal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:</w:t>
      </w:r>
      <w:proofErr w:type="gramEnd"/>
      <w:r w:rsidRPr="003D5A43">
        <w:rPr>
          <w:rFonts w:ascii="Tahoma" w:hAnsi="Tahoma" w:cs="Tahoma"/>
          <w:sz w:val="24"/>
          <w:szCs w:val="24"/>
        </w:rPr>
        <w:t>-</w:t>
      </w:r>
    </w:p>
    <w:p w:rsidR="00FA5E7D" w:rsidRPr="003D5A43" w:rsidRDefault="005C5C21" w:rsidP="003D5A43">
      <w:pPr>
        <w:pStyle w:val="ListParagraph"/>
        <w:numPr>
          <w:ilvl w:val="0"/>
          <w:numId w:val="3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Mem</w:t>
      </w:r>
      <w:r w:rsidR="00FA5E7D" w:rsidRPr="003D5A43">
        <w:rPr>
          <w:rFonts w:ascii="Tahoma" w:hAnsi="Tahoma" w:cs="Tahoma"/>
          <w:sz w:val="24"/>
          <w:szCs w:val="24"/>
        </w:rPr>
        <w:t>beli</w:t>
      </w:r>
      <w:proofErr w:type="spellEnd"/>
      <w:r w:rsidR="00FA5E7D"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A5E7D" w:rsidRPr="003D5A43">
        <w:rPr>
          <w:rFonts w:ascii="Tahoma" w:hAnsi="Tahoma" w:cs="Tahoma"/>
          <w:sz w:val="24"/>
          <w:szCs w:val="24"/>
        </w:rPr>
        <w:t>sebuah</w:t>
      </w:r>
      <w:proofErr w:type="spellEnd"/>
      <w:r w:rsidR="00FA5E7D" w:rsidRPr="003D5A43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="00FA5E7D" w:rsidRPr="003D5A43">
        <w:rPr>
          <w:rFonts w:ascii="Tahoma" w:hAnsi="Tahoma" w:cs="Tahoma"/>
          <w:sz w:val="24"/>
          <w:szCs w:val="24"/>
        </w:rPr>
        <w:t>bernilai</w:t>
      </w:r>
      <w:proofErr w:type="spellEnd"/>
      <w:r w:rsidR="00FA5E7D" w:rsidRPr="003D5A43">
        <w:rPr>
          <w:rFonts w:ascii="Tahoma" w:hAnsi="Tahoma" w:cs="Tahoma"/>
          <w:sz w:val="24"/>
          <w:szCs w:val="24"/>
        </w:rPr>
        <w:t xml:space="preserve"> RM9,800 </w:t>
      </w:r>
      <w:proofErr w:type="spellStart"/>
      <w:r w:rsidR="00FA5E7D" w:rsidRPr="003D5A43">
        <w:rPr>
          <w:rFonts w:ascii="Tahoma" w:hAnsi="Tahoma" w:cs="Tahoma"/>
          <w:sz w:val="24"/>
          <w:szCs w:val="24"/>
        </w:rPr>
        <w:t>sec</w:t>
      </w:r>
      <w:r>
        <w:rPr>
          <w:rFonts w:ascii="Tahoma" w:hAnsi="Tahoma" w:cs="Tahoma"/>
          <w:sz w:val="24"/>
          <w:szCs w:val="24"/>
        </w:rPr>
        <w:t>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kredit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daripada</w:t>
      </w:r>
      <w:proofErr w:type="spellEnd"/>
      <w:r>
        <w:rPr>
          <w:rFonts w:ascii="Tahoma" w:hAnsi="Tahoma" w:cs="Tahoma"/>
          <w:sz w:val="24"/>
          <w:szCs w:val="24"/>
        </w:rPr>
        <w:t xml:space="preserve"> Syarikat </w:t>
      </w:r>
    </w:p>
    <w:p w:rsidR="00FA5E7D" w:rsidRPr="003D5A43" w:rsidRDefault="00FA5E7D" w:rsidP="003D5A43">
      <w:pPr>
        <w:pStyle w:val="ListParagraph"/>
        <w:numPr>
          <w:ilvl w:val="0"/>
          <w:numId w:val="3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3D5A43">
        <w:rPr>
          <w:rFonts w:ascii="Tahoma" w:hAnsi="Tahoma" w:cs="Tahoma"/>
          <w:sz w:val="24"/>
          <w:szCs w:val="24"/>
        </w:rPr>
        <w:t>Sebuah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computer </w:t>
      </w:r>
      <w:proofErr w:type="spellStart"/>
      <w:r w:rsidRPr="003D5A43">
        <w:rPr>
          <w:rFonts w:ascii="Tahoma" w:hAnsi="Tahoma" w:cs="Tahoma"/>
          <w:sz w:val="24"/>
          <w:szCs w:val="24"/>
        </w:rPr>
        <w:t>bernilai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RM400 </w:t>
      </w:r>
      <w:proofErr w:type="spellStart"/>
      <w:r w:rsidRPr="003D5A43">
        <w:rPr>
          <w:rFonts w:ascii="Tahoma" w:hAnsi="Tahoma" w:cs="Tahoma"/>
          <w:sz w:val="24"/>
          <w:szCs w:val="24"/>
        </w:rPr>
        <w:t>d</w:t>
      </w:r>
      <w:r w:rsidR="005C5C21">
        <w:rPr>
          <w:rFonts w:ascii="Tahoma" w:hAnsi="Tahoma" w:cs="Tahoma"/>
          <w:sz w:val="24"/>
          <w:szCs w:val="24"/>
        </w:rPr>
        <w:t>ijual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C21">
        <w:rPr>
          <w:rFonts w:ascii="Tahoma" w:hAnsi="Tahoma" w:cs="Tahoma"/>
          <w:sz w:val="24"/>
          <w:szCs w:val="24"/>
        </w:rPr>
        <w:t>secara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C21">
        <w:rPr>
          <w:rFonts w:ascii="Tahoma" w:hAnsi="Tahoma" w:cs="Tahoma"/>
          <w:sz w:val="24"/>
          <w:szCs w:val="24"/>
        </w:rPr>
        <w:t>kredit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C21">
        <w:rPr>
          <w:rFonts w:ascii="Tahoma" w:hAnsi="Tahoma" w:cs="Tahoma"/>
          <w:sz w:val="24"/>
          <w:szCs w:val="24"/>
        </w:rPr>
        <w:t>ke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C21">
        <w:rPr>
          <w:rFonts w:ascii="Tahoma" w:hAnsi="Tahoma" w:cs="Tahoma"/>
          <w:sz w:val="24"/>
          <w:szCs w:val="24"/>
        </w:rPr>
        <w:t>Encik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Jamil</w:t>
      </w:r>
    </w:p>
    <w:p w:rsidR="00FA5E7D" w:rsidRPr="003D5A43" w:rsidRDefault="00FA5E7D" w:rsidP="003D5A43">
      <w:pPr>
        <w:pStyle w:val="ListParagraph"/>
        <w:numPr>
          <w:ilvl w:val="0"/>
          <w:numId w:val="3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3D5A43">
        <w:rPr>
          <w:rFonts w:ascii="Tahoma" w:hAnsi="Tahoma" w:cs="Tahoma"/>
          <w:sz w:val="24"/>
          <w:szCs w:val="24"/>
        </w:rPr>
        <w:t>Membeli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alatulis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pejabat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berharga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RM1,300 </w:t>
      </w:r>
      <w:proofErr w:type="spellStart"/>
      <w:r w:rsidRPr="003D5A43">
        <w:rPr>
          <w:rFonts w:ascii="Tahoma" w:hAnsi="Tahoma" w:cs="Tahoma"/>
          <w:sz w:val="24"/>
          <w:szCs w:val="24"/>
        </w:rPr>
        <w:t>secara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tunai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daripada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Syarikat Amir</w:t>
      </w:r>
    </w:p>
    <w:p w:rsidR="00FA5E7D" w:rsidRPr="003D5A43" w:rsidRDefault="00FA5E7D" w:rsidP="003D5A43">
      <w:pPr>
        <w:pStyle w:val="ListParagraph"/>
        <w:numPr>
          <w:ilvl w:val="0"/>
          <w:numId w:val="3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3D5A43">
        <w:rPr>
          <w:rFonts w:ascii="Tahoma" w:hAnsi="Tahoma" w:cs="Tahoma"/>
          <w:sz w:val="24"/>
          <w:szCs w:val="24"/>
        </w:rPr>
        <w:t>Jabatan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D5A43">
        <w:rPr>
          <w:rFonts w:ascii="Tahoma" w:hAnsi="Tahoma" w:cs="Tahoma"/>
          <w:sz w:val="24"/>
          <w:szCs w:val="24"/>
        </w:rPr>
        <w:t>membe</w:t>
      </w:r>
      <w:r w:rsidR="005C5C21">
        <w:rPr>
          <w:rFonts w:ascii="Tahoma" w:hAnsi="Tahoma" w:cs="Tahoma"/>
          <w:sz w:val="24"/>
          <w:szCs w:val="24"/>
        </w:rPr>
        <w:t>li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C21">
        <w:rPr>
          <w:rFonts w:ascii="Tahoma" w:hAnsi="Tahoma" w:cs="Tahoma"/>
          <w:sz w:val="24"/>
          <w:szCs w:val="24"/>
        </w:rPr>
        <w:t>barangan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5C21">
        <w:rPr>
          <w:rFonts w:ascii="Tahoma" w:hAnsi="Tahoma" w:cs="Tahoma"/>
          <w:sz w:val="24"/>
          <w:szCs w:val="24"/>
        </w:rPr>
        <w:t>daripada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Syarikat </w:t>
      </w:r>
      <w:proofErr w:type="spellStart"/>
      <w:r w:rsidR="005C5C21">
        <w:rPr>
          <w:rFonts w:ascii="Tahoma" w:hAnsi="Tahoma" w:cs="Tahoma"/>
          <w:sz w:val="24"/>
          <w:szCs w:val="24"/>
        </w:rPr>
        <w:t>Dadidu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berjumlah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RM10</w:t>
      </w:r>
      <w:proofErr w:type="gramStart"/>
      <w:r w:rsidRPr="003D5A43">
        <w:rPr>
          <w:rFonts w:ascii="Tahoma" w:hAnsi="Tahoma" w:cs="Tahoma"/>
          <w:sz w:val="24"/>
          <w:szCs w:val="24"/>
        </w:rPr>
        <w:t>,000</w:t>
      </w:r>
      <w:proofErr w:type="gramEnd"/>
      <w:r w:rsidRPr="003D5A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3D5A43">
        <w:rPr>
          <w:rFonts w:ascii="Tahoma" w:hAnsi="Tahoma" w:cs="Tahoma"/>
          <w:sz w:val="24"/>
          <w:szCs w:val="24"/>
        </w:rPr>
        <w:t>D</w:t>
      </w:r>
      <w:r w:rsidR="005C5C21">
        <w:rPr>
          <w:rFonts w:ascii="Tahoma" w:hAnsi="Tahoma" w:cs="Tahoma"/>
          <w:sz w:val="24"/>
          <w:szCs w:val="24"/>
        </w:rPr>
        <w:t>alam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 masa yang </w:t>
      </w:r>
      <w:proofErr w:type="spellStart"/>
      <w:r w:rsidR="005C5C21">
        <w:rPr>
          <w:rFonts w:ascii="Tahoma" w:hAnsi="Tahoma" w:cs="Tahoma"/>
          <w:sz w:val="24"/>
          <w:szCs w:val="24"/>
        </w:rPr>
        <w:t>sama</w:t>
      </w:r>
      <w:proofErr w:type="spellEnd"/>
      <w:r w:rsidR="005C5C21">
        <w:rPr>
          <w:rFonts w:ascii="Tahoma" w:hAnsi="Tahoma" w:cs="Tahoma"/>
          <w:sz w:val="24"/>
          <w:szCs w:val="24"/>
        </w:rPr>
        <w:t xml:space="preserve">, Syarikat </w:t>
      </w:r>
      <w:proofErr w:type="spellStart"/>
      <w:r w:rsidR="005C5C21">
        <w:rPr>
          <w:rFonts w:ascii="Tahoma" w:hAnsi="Tahoma" w:cs="Tahoma"/>
          <w:sz w:val="24"/>
          <w:szCs w:val="24"/>
        </w:rPr>
        <w:t>Dadidu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juga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membeli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barangan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3D5A43">
        <w:rPr>
          <w:rFonts w:ascii="Tahoma" w:hAnsi="Tahoma" w:cs="Tahoma"/>
          <w:sz w:val="24"/>
          <w:szCs w:val="24"/>
        </w:rPr>
        <w:t>dijual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oleh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Jabatan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D5A43">
        <w:rPr>
          <w:rFonts w:ascii="Tahoma" w:hAnsi="Tahoma" w:cs="Tahoma"/>
          <w:sz w:val="24"/>
          <w:szCs w:val="24"/>
        </w:rPr>
        <w:t>berjumlah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RM3</w:t>
      </w:r>
      <w:proofErr w:type="gramStart"/>
      <w:r w:rsidRPr="003D5A43">
        <w:rPr>
          <w:rFonts w:ascii="Tahoma" w:hAnsi="Tahoma" w:cs="Tahoma"/>
          <w:sz w:val="24"/>
          <w:szCs w:val="24"/>
        </w:rPr>
        <w:t>,000</w:t>
      </w:r>
      <w:proofErr w:type="gramEnd"/>
      <w:r w:rsidRPr="003D5A43">
        <w:rPr>
          <w:rFonts w:ascii="Tahoma" w:hAnsi="Tahoma" w:cs="Tahoma"/>
          <w:sz w:val="24"/>
          <w:szCs w:val="24"/>
        </w:rPr>
        <w:t>.</w:t>
      </w:r>
    </w:p>
    <w:p w:rsidR="003D5A43" w:rsidRDefault="003D5A43" w:rsidP="003D5A43">
      <w:pPr>
        <w:pStyle w:val="ListParagraph"/>
        <w:spacing w:after="120" w:line="360" w:lineRule="auto"/>
        <w:rPr>
          <w:rFonts w:ascii="Tahoma" w:hAnsi="Tahoma" w:cs="Tahoma"/>
          <w:sz w:val="24"/>
          <w:szCs w:val="24"/>
        </w:rPr>
      </w:pPr>
    </w:p>
    <w:p w:rsidR="003D5A43" w:rsidRPr="00EC3F2B" w:rsidRDefault="00EC3F2B" w:rsidP="003D5A43">
      <w:pPr>
        <w:pStyle w:val="ListParagraph"/>
        <w:jc w:val="center"/>
        <w:rPr>
          <w:rFonts w:ascii="Tahoma" w:hAnsi="Tahoma" w:cs="Tahoma"/>
          <w:b/>
          <w:sz w:val="32"/>
          <w:szCs w:val="32"/>
        </w:rPr>
      </w:pPr>
      <w:r w:rsidRPr="00EC3F2B">
        <w:rPr>
          <w:rFonts w:ascii="Tahoma" w:hAnsi="Tahoma" w:cs="Tahoma"/>
          <w:b/>
          <w:sz w:val="32"/>
          <w:szCs w:val="32"/>
        </w:rPr>
        <w:t>LEJAR</w:t>
      </w:r>
    </w:p>
    <w:p w:rsidR="003D5A43" w:rsidRPr="003D5A43" w:rsidRDefault="003D5A43" w:rsidP="003D5A43">
      <w:pPr>
        <w:rPr>
          <w:rFonts w:ascii="Tahoma" w:hAnsi="Tahoma" w:cs="Tahoma"/>
          <w:sz w:val="24"/>
          <w:szCs w:val="24"/>
        </w:rPr>
      </w:pPr>
      <w:r w:rsidRPr="003D5A43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3D5A43">
        <w:rPr>
          <w:rFonts w:ascii="Tahoma" w:hAnsi="Tahoma" w:cs="Tahoma"/>
          <w:sz w:val="24"/>
          <w:szCs w:val="24"/>
        </w:rPr>
        <w:t>Rekodkan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urusniaga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berikut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ke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dalam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Akaun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Kenderaan</w:t>
      </w:r>
      <w:proofErr w:type="spellEnd"/>
    </w:p>
    <w:p w:rsidR="003D5A43" w:rsidRPr="003D5A43" w:rsidRDefault="003D5A43" w:rsidP="003D5A43">
      <w:pPr>
        <w:rPr>
          <w:rFonts w:ascii="Tahoma" w:hAnsi="Tahoma" w:cs="Tahoma"/>
          <w:sz w:val="24"/>
          <w:szCs w:val="24"/>
        </w:rPr>
      </w:pPr>
      <w:r w:rsidRPr="003D5A43">
        <w:rPr>
          <w:rFonts w:ascii="Tahoma" w:hAnsi="Tahoma" w:cs="Tahoma"/>
          <w:sz w:val="24"/>
          <w:szCs w:val="24"/>
        </w:rPr>
        <w:tab/>
        <w:t xml:space="preserve">April 1 </w:t>
      </w:r>
      <w:r w:rsidRPr="003D5A43">
        <w:rPr>
          <w:rFonts w:ascii="Tahoma" w:hAnsi="Tahoma" w:cs="Tahoma"/>
          <w:sz w:val="24"/>
          <w:szCs w:val="24"/>
        </w:rPr>
        <w:tab/>
      </w:r>
      <w:proofErr w:type="spellStart"/>
      <w:r w:rsidRPr="003D5A43">
        <w:rPr>
          <w:rFonts w:ascii="Tahoma" w:hAnsi="Tahoma" w:cs="Tahoma"/>
          <w:sz w:val="24"/>
          <w:szCs w:val="24"/>
        </w:rPr>
        <w:t>Baki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awal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kenderaan</w:t>
      </w:r>
      <w:proofErr w:type="spellEnd"/>
      <w:r w:rsidRPr="003D5A43">
        <w:rPr>
          <w:rFonts w:ascii="Tahoma" w:hAnsi="Tahoma" w:cs="Tahoma"/>
          <w:sz w:val="24"/>
          <w:szCs w:val="24"/>
        </w:rPr>
        <w:tab/>
      </w:r>
      <w:r w:rsidRPr="003D5A43">
        <w:rPr>
          <w:rFonts w:ascii="Tahoma" w:hAnsi="Tahoma" w:cs="Tahoma"/>
          <w:sz w:val="24"/>
          <w:szCs w:val="24"/>
        </w:rPr>
        <w:tab/>
      </w:r>
      <w:r w:rsidRPr="003D5A43">
        <w:rPr>
          <w:rFonts w:ascii="Tahoma" w:hAnsi="Tahoma" w:cs="Tahoma"/>
          <w:sz w:val="24"/>
          <w:szCs w:val="24"/>
        </w:rPr>
        <w:tab/>
      </w:r>
      <w:r w:rsidRPr="003D5A43">
        <w:rPr>
          <w:rFonts w:ascii="Tahoma" w:hAnsi="Tahoma" w:cs="Tahoma"/>
          <w:sz w:val="24"/>
          <w:szCs w:val="24"/>
        </w:rPr>
        <w:tab/>
      </w:r>
      <w:r w:rsidRPr="003D5A43">
        <w:rPr>
          <w:rFonts w:ascii="Tahoma" w:hAnsi="Tahoma" w:cs="Tahoma"/>
          <w:sz w:val="24"/>
          <w:szCs w:val="24"/>
        </w:rPr>
        <w:tab/>
      </w:r>
      <w:r w:rsidRPr="003D5A43">
        <w:rPr>
          <w:rFonts w:ascii="Tahoma" w:hAnsi="Tahoma" w:cs="Tahoma"/>
          <w:sz w:val="24"/>
          <w:szCs w:val="24"/>
        </w:rPr>
        <w:tab/>
        <w:t>RM135</w:t>
      </w:r>
      <w:proofErr w:type="gramStart"/>
      <w:r w:rsidRPr="003D5A43">
        <w:rPr>
          <w:rFonts w:ascii="Tahoma" w:hAnsi="Tahoma" w:cs="Tahoma"/>
          <w:sz w:val="24"/>
          <w:szCs w:val="24"/>
        </w:rPr>
        <w:t>,000</w:t>
      </w:r>
      <w:proofErr w:type="gramEnd"/>
    </w:p>
    <w:p w:rsidR="003D5A43" w:rsidRDefault="003D5A43" w:rsidP="003D5A43">
      <w:pPr>
        <w:rPr>
          <w:rFonts w:ascii="Tahoma" w:hAnsi="Tahoma" w:cs="Tahoma"/>
          <w:sz w:val="24"/>
          <w:szCs w:val="24"/>
        </w:rPr>
      </w:pPr>
      <w:r w:rsidRPr="003D5A43">
        <w:rPr>
          <w:rFonts w:ascii="Tahoma" w:hAnsi="Tahoma" w:cs="Tahoma"/>
          <w:sz w:val="24"/>
          <w:szCs w:val="24"/>
        </w:rPr>
        <w:tab/>
      </w:r>
      <w:r w:rsidRPr="003D5A43">
        <w:rPr>
          <w:rFonts w:ascii="Tahoma" w:hAnsi="Tahoma" w:cs="Tahoma"/>
          <w:sz w:val="24"/>
          <w:szCs w:val="24"/>
        </w:rPr>
        <w:tab/>
      </w:r>
      <w:r w:rsidRPr="003D5A43">
        <w:rPr>
          <w:rFonts w:ascii="Tahoma" w:hAnsi="Tahoma" w:cs="Tahoma"/>
          <w:sz w:val="24"/>
          <w:szCs w:val="24"/>
        </w:rPr>
        <w:tab/>
      </w:r>
      <w:proofErr w:type="spellStart"/>
      <w:r w:rsidRPr="003D5A43">
        <w:rPr>
          <w:rFonts w:ascii="Tahoma" w:hAnsi="Tahoma" w:cs="Tahoma"/>
          <w:sz w:val="24"/>
          <w:szCs w:val="24"/>
        </w:rPr>
        <w:t>Beli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sebuah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Kereta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secara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tunai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daripada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5A43">
        <w:rPr>
          <w:rFonts w:ascii="Tahoma" w:hAnsi="Tahoma" w:cs="Tahoma"/>
          <w:sz w:val="24"/>
          <w:szCs w:val="24"/>
        </w:rPr>
        <w:t>Sykt</w:t>
      </w:r>
      <w:proofErr w:type="spellEnd"/>
      <w:r w:rsidRPr="003D5A43">
        <w:rPr>
          <w:rFonts w:ascii="Tahoma" w:hAnsi="Tahoma" w:cs="Tahoma"/>
          <w:sz w:val="24"/>
          <w:szCs w:val="24"/>
        </w:rPr>
        <w:t xml:space="preserve"> Toyota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RM50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</w:p>
    <w:p w:rsidR="003D5A43" w:rsidRDefault="003D5A43" w:rsidP="003D5A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Jual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kenderaan</w:t>
      </w:r>
      <w:proofErr w:type="spellEnd"/>
      <w:r>
        <w:rPr>
          <w:rFonts w:ascii="Tahoma" w:hAnsi="Tahoma" w:cs="Tahoma"/>
          <w:sz w:val="24"/>
          <w:szCs w:val="24"/>
        </w:rPr>
        <w:t xml:space="preserve"> lama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nilai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buku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RM10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</w:p>
    <w:p w:rsidR="003D5A43" w:rsidRDefault="003D5A43" w:rsidP="003D5A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Beli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sebuah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lori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kredit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RM75</w:t>
      </w:r>
      <w:proofErr w:type="gramStart"/>
      <w:r>
        <w:rPr>
          <w:rFonts w:ascii="Tahoma" w:hAnsi="Tahoma" w:cs="Tahoma"/>
          <w:sz w:val="24"/>
          <w:szCs w:val="24"/>
        </w:rPr>
        <w:t>,000</w:t>
      </w:r>
      <w:proofErr w:type="gramEnd"/>
    </w:p>
    <w:p w:rsidR="003D5A43" w:rsidRDefault="003D5A43" w:rsidP="003D5A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31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Berapakah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Akaun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Kenderaan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EC3F2B" w:rsidRDefault="00EC3F2B" w:rsidP="00DE7B2E">
      <w:pPr>
        <w:jc w:val="center"/>
        <w:rPr>
          <w:rFonts w:ascii="Tahoma" w:hAnsi="Tahoma" w:cs="Tahoma"/>
          <w:b/>
          <w:sz w:val="24"/>
          <w:szCs w:val="24"/>
        </w:rPr>
      </w:pPr>
    </w:p>
    <w:p w:rsidR="00DE7B2E" w:rsidRPr="00A967E4" w:rsidRDefault="00EC3F2B" w:rsidP="00DE7B2E">
      <w:pPr>
        <w:jc w:val="center"/>
        <w:rPr>
          <w:rFonts w:ascii="Tahoma" w:hAnsi="Tahoma" w:cs="Tahoma"/>
          <w:b/>
          <w:sz w:val="24"/>
          <w:szCs w:val="24"/>
        </w:rPr>
      </w:pPr>
      <w:r w:rsidRPr="00A967E4">
        <w:rPr>
          <w:rFonts w:ascii="Tahoma" w:hAnsi="Tahoma" w:cs="Tahoma"/>
          <w:b/>
          <w:sz w:val="24"/>
          <w:szCs w:val="24"/>
        </w:rPr>
        <w:t>IMBANGAN DUGA / PENYATA KEWANGAN</w:t>
      </w:r>
    </w:p>
    <w:p w:rsidR="00DE7B2E" w:rsidRPr="005C5C21" w:rsidRDefault="00DE7B2E" w:rsidP="00DE7B2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Tandakan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dalam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lejar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5C5C21">
        <w:rPr>
          <w:rFonts w:ascii="Tahoma" w:hAnsi="Tahoma" w:cs="Tahoma"/>
          <w:sz w:val="24"/>
          <w:szCs w:val="24"/>
        </w:rPr>
        <w:t>betul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untuk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menunjukkan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jenis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baki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5C5C21">
        <w:rPr>
          <w:rFonts w:ascii="Tahoma" w:hAnsi="Tahoma" w:cs="Tahoma"/>
          <w:sz w:val="24"/>
          <w:szCs w:val="24"/>
        </w:rPr>
        <w:t>dipunyai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oleh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setiap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akaun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5C5C21">
        <w:rPr>
          <w:rFonts w:ascii="Tahoma" w:hAnsi="Tahoma" w:cs="Tahoma"/>
          <w:sz w:val="24"/>
          <w:szCs w:val="24"/>
        </w:rPr>
        <w:t>berikut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Jenis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Akaun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Baki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Debit</w:t>
            </w: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Baki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Kredit</w:t>
            </w:r>
            <w:proofErr w:type="spellEnd"/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Tunai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Bank</w:t>
            </w: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Penghutang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Aset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Kenderaan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Susut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Nilai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Terkumpul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Hasil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Pinjaman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Hasil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Cukai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Faedah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Gaji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7B2E" w:rsidRPr="005C5C21" w:rsidTr="00886651"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Belanja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Susut</w:t>
            </w:r>
            <w:proofErr w:type="spellEnd"/>
            <w:r w:rsidRPr="005C5C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C5C21">
              <w:rPr>
                <w:rFonts w:ascii="Tahoma" w:hAnsi="Tahoma" w:cs="Tahoma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7B2E" w:rsidRPr="005C5C21" w:rsidRDefault="00DE7B2E" w:rsidP="00886651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E7B2E" w:rsidRPr="005C5C21" w:rsidRDefault="00DE7B2E" w:rsidP="00DE7B2E">
      <w:pPr>
        <w:rPr>
          <w:rFonts w:ascii="Tahoma" w:hAnsi="Tahoma" w:cs="Tahoma"/>
          <w:sz w:val="24"/>
          <w:szCs w:val="24"/>
        </w:rPr>
      </w:pPr>
    </w:p>
    <w:p w:rsidR="00DE7B2E" w:rsidRPr="005C5C21" w:rsidRDefault="00DE7B2E" w:rsidP="00DE7B2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lastRenderedPageBreak/>
        <w:t>Baki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berikut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diambil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daripada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Syarikat ABC </w:t>
      </w:r>
      <w:proofErr w:type="spellStart"/>
      <w:r w:rsidRPr="005C5C21">
        <w:rPr>
          <w:rFonts w:ascii="Tahoma" w:hAnsi="Tahoma" w:cs="Tahoma"/>
          <w:sz w:val="24"/>
          <w:szCs w:val="24"/>
        </w:rPr>
        <w:t>pada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3</w:t>
      </w:r>
      <w:r w:rsidR="003E1D53">
        <w:rPr>
          <w:rFonts w:ascii="Tahoma" w:hAnsi="Tahoma" w:cs="Tahoma"/>
          <w:sz w:val="24"/>
          <w:szCs w:val="24"/>
        </w:rPr>
        <w:t>0</w:t>
      </w:r>
      <w:r w:rsidRPr="005C5C21">
        <w:rPr>
          <w:rFonts w:ascii="Tahoma" w:hAnsi="Tahoma" w:cs="Tahoma"/>
          <w:sz w:val="24"/>
          <w:szCs w:val="24"/>
        </w:rPr>
        <w:t xml:space="preserve"> September 20X5. </w:t>
      </w:r>
      <w:proofErr w:type="spellStart"/>
      <w:r w:rsidRPr="005C5C21">
        <w:rPr>
          <w:rFonts w:ascii="Tahoma" w:hAnsi="Tahoma" w:cs="Tahoma"/>
          <w:sz w:val="24"/>
          <w:szCs w:val="24"/>
        </w:rPr>
        <w:t>Sediakan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Imbangan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Duga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pada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tarikh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berkenaan</w:t>
      </w:r>
      <w:proofErr w:type="spellEnd"/>
      <w:r w:rsidRPr="005C5C21">
        <w:rPr>
          <w:rFonts w:ascii="Tahoma" w:hAnsi="Tahoma" w:cs="Tahoma"/>
          <w:sz w:val="24"/>
          <w:szCs w:val="24"/>
        </w:rPr>
        <w:t>.</w:t>
      </w:r>
    </w:p>
    <w:p w:rsidR="00DE7B2E" w:rsidRPr="005C5C21" w:rsidRDefault="00DE7B2E" w:rsidP="00DE7B2E">
      <w:pPr>
        <w:pStyle w:val="ListParagraph"/>
        <w:rPr>
          <w:rFonts w:ascii="Tahoma" w:hAnsi="Tahoma" w:cs="Tahoma"/>
          <w:sz w:val="24"/>
          <w:szCs w:val="24"/>
        </w:rPr>
      </w:pPr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r w:rsidRPr="005C5C21">
        <w:rPr>
          <w:rFonts w:ascii="Tahoma" w:hAnsi="Tahoma" w:cs="Tahoma"/>
          <w:sz w:val="24"/>
          <w:szCs w:val="24"/>
        </w:rPr>
        <w:t>Modal</w:t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RM10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Jualan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RM103</w:t>
      </w:r>
      <w:proofErr w:type="gramStart"/>
      <w:r w:rsidRPr="005C5C21">
        <w:rPr>
          <w:rFonts w:ascii="Tahoma" w:hAnsi="Tahoma" w:cs="Tahoma"/>
          <w:sz w:val="24"/>
          <w:szCs w:val="24"/>
        </w:rPr>
        <w:t>,200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Belian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RM75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Gaji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RM12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Alatulis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RM800</w:t>
      </w:r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Utiliti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RM1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Penghutang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RM2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Pemiutang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RM5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Tunai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Bank</w:t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RM7</w:t>
      </w:r>
      <w:proofErr w:type="gramStart"/>
      <w:r w:rsidRPr="005C5C21">
        <w:rPr>
          <w:rFonts w:ascii="Tahoma" w:hAnsi="Tahoma" w:cs="Tahoma"/>
          <w:sz w:val="24"/>
          <w:szCs w:val="24"/>
        </w:rPr>
        <w:t>,400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Kenderaan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RM20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Susut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Nilai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RM200</w:t>
      </w:r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Susut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Nilai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Terkumpul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RM1</w:t>
      </w:r>
      <w:proofErr w:type="gramStart"/>
      <w:r w:rsidRPr="005C5C21">
        <w:rPr>
          <w:rFonts w:ascii="Tahoma" w:hAnsi="Tahoma" w:cs="Tahoma"/>
          <w:sz w:val="24"/>
          <w:szCs w:val="24"/>
        </w:rPr>
        <w:t>,800</w:t>
      </w:r>
      <w:proofErr w:type="gramEnd"/>
    </w:p>
    <w:p w:rsidR="00DE7B2E" w:rsidRPr="005C5C21" w:rsidRDefault="00DE7B2E" w:rsidP="00DE7B2E">
      <w:pPr>
        <w:pStyle w:val="ListParagraph"/>
        <w:ind w:left="1440"/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Peralatan</w:t>
      </w:r>
      <w:proofErr w:type="spell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  <w:t>RM1</w:t>
      </w:r>
      <w:proofErr w:type="gramStart"/>
      <w:r w:rsidRPr="005C5C21">
        <w:rPr>
          <w:rFonts w:ascii="Tahoma" w:hAnsi="Tahoma" w:cs="Tahoma"/>
          <w:sz w:val="24"/>
          <w:szCs w:val="24"/>
        </w:rPr>
        <w:t>,600</w:t>
      </w:r>
      <w:proofErr w:type="gramEnd"/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</w:p>
    <w:p w:rsidR="00EC3F2B" w:rsidRDefault="00DE7B2E" w:rsidP="00DE7B2E">
      <w:pPr>
        <w:rPr>
          <w:rFonts w:ascii="Tahoma" w:hAnsi="Tahoma" w:cs="Tahoma"/>
          <w:sz w:val="24"/>
          <w:szCs w:val="24"/>
        </w:rPr>
      </w:pP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  <w:r w:rsidRPr="005C5C21">
        <w:rPr>
          <w:rFonts w:ascii="Tahoma" w:hAnsi="Tahoma" w:cs="Tahoma"/>
          <w:sz w:val="24"/>
          <w:szCs w:val="24"/>
        </w:rPr>
        <w:tab/>
      </w:r>
    </w:p>
    <w:p w:rsidR="00EC3F2B" w:rsidRPr="00EC3F2B" w:rsidRDefault="00EC3F2B" w:rsidP="00EC3F2B">
      <w:pPr>
        <w:jc w:val="center"/>
        <w:rPr>
          <w:rFonts w:ascii="Tahoma" w:hAnsi="Tahoma" w:cs="Tahoma"/>
          <w:b/>
          <w:sz w:val="24"/>
          <w:szCs w:val="24"/>
        </w:rPr>
      </w:pPr>
      <w:r w:rsidRPr="00EC3F2B">
        <w:rPr>
          <w:rFonts w:ascii="Tahoma" w:hAnsi="Tahoma" w:cs="Tahoma"/>
          <w:b/>
          <w:sz w:val="24"/>
          <w:szCs w:val="24"/>
        </w:rPr>
        <w:t>HASIL</w:t>
      </w: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Pada</w:t>
      </w:r>
      <w:proofErr w:type="spellEnd"/>
      <w:r w:rsidRPr="00EC3F2B">
        <w:rPr>
          <w:rFonts w:ascii="Tahoma" w:hAnsi="Tahoma" w:cs="Tahoma"/>
          <w:sz w:val="24"/>
        </w:rPr>
        <w:t xml:space="preserve"> 15 Jun 2023, Ali </w:t>
      </w:r>
      <w:proofErr w:type="spellStart"/>
      <w:r w:rsidRPr="00EC3F2B">
        <w:rPr>
          <w:rFonts w:ascii="Tahoma" w:hAnsi="Tahoma" w:cs="Tahoma"/>
          <w:sz w:val="24"/>
        </w:rPr>
        <w:t>telah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menerima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saman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trafik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kerana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memandu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tanpa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memaki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tali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pinggang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keledar</w:t>
      </w:r>
      <w:proofErr w:type="spellEnd"/>
      <w:r w:rsidRPr="00EC3F2B">
        <w:rPr>
          <w:rFonts w:ascii="Tahoma" w:hAnsi="Tahoma" w:cs="Tahoma"/>
          <w:sz w:val="24"/>
        </w:rPr>
        <w:t xml:space="preserve"> ole PDRM.  </w:t>
      </w:r>
      <w:proofErr w:type="spellStart"/>
      <w:proofErr w:type="gramStart"/>
      <w:r w:rsidRPr="00EC3F2B">
        <w:rPr>
          <w:rFonts w:ascii="Tahoma" w:hAnsi="Tahoma" w:cs="Tahoma"/>
          <w:sz w:val="24"/>
        </w:rPr>
        <w:t>Saman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perlu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dijelaskan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segera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sebanyak</w:t>
      </w:r>
      <w:proofErr w:type="spellEnd"/>
      <w:r w:rsidRPr="00EC3F2B">
        <w:rPr>
          <w:rFonts w:ascii="Tahoma" w:hAnsi="Tahoma" w:cs="Tahoma"/>
          <w:sz w:val="24"/>
        </w:rPr>
        <w:t xml:space="preserve"> RM300.</w:t>
      </w:r>
      <w:proofErr w:type="gramEnd"/>
      <w:r w:rsidRPr="00EC3F2B">
        <w:rPr>
          <w:rFonts w:ascii="Tahoma" w:hAnsi="Tahoma" w:cs="Tahoma"/>
          <w:sz w:val="24"/>
        </w:rPr>
        <w:t xml:space="preserve">  </w:t>
      </w:r>
      <w:proofErr w:type="gramStart"/>
      <w:r w:rsidRPr="00EC3F2B">
        <w:rPr>
          <w:rFonts w:ascii="Tahoma" w:hAnsi="Tahoma" w:cs="Tahoma"/>
          <w:sz w:val="24"/>
        </w:rPr>
        <w:t xml:space="preserve">Ali </w:t>
      </w:r>
      <w:proofErr w:type="spellStart"/>
      <w:r w:rsidRPr="00EC3F2B">
        <w:rPr>
          <w:rFonts w:ascii="Tahoma" w:hAnsi="Tahoma" w:cs="Tahoma"/>
          <w:sz w:val="24"/>
        </w:rPr>
        <w:t>telah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menjelaskan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bayaran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saman</w:t>
      </w:r>
      <w:proofErr w:type="spellEnd"/>
      <w:r w:rsidRPr="00EC3F2B">
        <w:rPr>
          <w:rFonts w:ascii="Tahoma" w:hAnsi="Tahoma" w:cs="Tahoma"/>
          <w:sz w:val="24"/>
        </w:rPr>
        <w:t xml:space="preserve"> di </w:t>
      </w:r>
      <w:proofErr w:type="spellStart"/>
      <w:r w:rsidRPr="00EC3F2B">
        <w:rPr>
          <w:rFonts w:ascii="Tahoma" w:hAnsi="Tahoma" w:cs="Tahoma"/>
          <w:sz w:val="24"/>
        </w:rPr>
        <w:t>pejabat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trafik</w:t>
      </w:r>
      <w:proofErr w:type="spellEnd"/>
      <w:r w:rsidRPr="00EC3F2B">
        <w:rPr>
          <w:rFonts w:ascii="Tahoma" w:hAnsi="Tahoma" w:cs="Tahoma"/>
          <w:sz w:val="24"/>
        </w:rPr>
        <w:t xml:space="preserve"> Sungai </w:t>
      </w:r>
      <w:proofErr w:type="spellStart"/>
      <w:r w:rsidRPr="00EC3F2B">
        <w:rPr>
          <w:rFonts w:ascii="Tahoma" w:hAnsi="Tahoma" w:cs="Tahoma"/>
          <w:sz w:val="24"/>
        </w:rPr>
        <w:t>Besar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pada</w:t>
      </w:r>
      <w:proofErr w:type="spellEnd"/>
      <w:r w:rsidRPr="00EC3F2B">
        <w:rPr>
          <w:rFonts w:ascii="Tahoma" w:hAnsi="Tahoma" w:cs="Tahoma"/>
          <w:sz w:val="24"/>
        </w:rPr>
        <w:t xml:space="preserve"> 1 </w:t>
      </w:r>
      <w:proofErr w:type="spellStart"/>
      <w:r w:rsidRPr="00EC3F2B">
        <w:rPr>
          <w:rFonts w:ascii="Tahoma" w:hAnsi="Tahoma" w:cs="Tahoma"/>
          <w:sz w:val="24"/>
        </w:rPr>
        <w:t>Ogos</w:t>
      </w:r>
      <w:proofErr w:type="spellEnd"/>
      <w:r w:rsidRPr="00EC3F2B">
        <w:rPr>
          <w:rFonts w:ascii="Tahoma" w:hAnsi="Tahoma" w:cs="Tahoma"/>
          <w:sz w:val="24"/>
        </w:rPr>
        <w:t xml:space="preserve"> 2023.</w:t>
      </w:r>
      <w:proofErr w:type="gramEnd"/>
      <w:r w:rsidRPr="00EC3F2B">
        <w:rPr>
          <w:rFonts w:ascii="Tahoma" w:hAnsi="Tahoma" w:cs="Tahoma"/>
          <w:sz w:val="24"/>
        </w:rPr>
        <w:t xml:space="preserve">  </w:t>
      </w:r>
      <w:proofErr w:type="spellStart"/>
      <w:proofErr w:type="gramStart"/>
      <w:r w:rsidRPr="00EC3F2B">
        <w:rPr>
          <w:rFonts w:ascii="Tahoma" w:hAnsi="Tahoma" w:cs="Tahoma"/>
          <w:sz w:val="24"/>
        </w:rPr>
        <w:t>Tiada</w:t>
      </w:r>
      <w:proofErr w:type="spellEnd"/>
      <w:r w:rsidRPr="00EC3F2B">
        <w:rPr>
          <w:rFonts w:ascii="Tahoma" w:hAnsi="Tahoma" w:cs="Tahoma"/>
          <w:sz w:val="24"/>
        </w:rPr>
        <w:t xml:space="preserve"> penalty </w:t>
      </w:r>
      <w:proofErr w:type="spellStart"/>
      <w:r w:rsidRPr="00EC3F2B">
        <w:rPr>
          <w:rFonts w:ascii="Tahoma" w:hAnsi="Tahoma" w:cs="Tahoma"/>
          <w:sz w:val="24"/>
        </w:rPr>
        <w:t>dikenakan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kerana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pembayaran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masih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dalam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tempoh</w:t>
      </w:r>
      <w:proofErr w:type="spellEnd"/>
      <w:r w:rsidRPr="00EC3F2B">
        <w:rPr>
          <w:rFonts w:ascii="Tahoma" w:hAnsi="Tahoma" w:cs="Tahoma"/>
          <w:sz w:val="24"/>
        </w:rPr>
        <w:t xml:space="preserve"> yang </w:t>
      </w:r>
      <w:proofErr w:type="spellStart"/>
      <w:r w:rsidRPr="00EC3F2B">
        <w:rPr>
          <w:rFonts w:ascii="Tahoma" w:hAnsi="Tahoma" w:cs="Tahoma"/>
          <w:sz w:val="24"/>
        </w:rPr>
        <w:t>dibenarkan</w:t>
      </w:r>
      <w:proofErr w:type="spellEnd"/>
      <w:r w:rsidRPr="00EC3F2B">
        <w:rPr>
          <w:rFonts w:ascii="Tahoma" w:hAnsi="Tahoma" w:cs="Tahoma"/>
          <w:sz w:val="24"/>
        </w:rPr>
        <w:t>.</w:t>
      </w:r>
      <w:proofErr w:type="gramEnd"/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Rekodkan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catatan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jurnal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bagi</w:t>
      </w:r>
      <w:proofErr w:type="spellEnd"/>
      <w:r w:rsidRPr="00EC3F2B">
        <w:rPr>
          <w:rFonts w:ascii="Tahoma" w:hAnsi="Tahoma" w:cs="Tahoma"/>
          <w:sz w:val="24"/>
        </w:rPr>
        <w:t>:</w:t>
      </w:r>
    </w:p>
    <w:p w:rsidR="00EC3F2B" w:rsidRPr="00EC3F2B" w:rsidRDefault="00EC3F2B" w:rsidP="00EC3F2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Semasa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Pengiktirafan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hasil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Semasa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menerima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bayaran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daripada</w:t>
      </w:r>
      <w:proofErr w:type="spellEnd"/>
      <w:r w:rsidRPr="00EC3F2B">
        <w:rPr>
          <w:rFonts w:ascii="Tahoma" w:hAnsi="Tahoma" w:cs="Tahoma"/>
          <w:sz w:val="24"/>
        </w:rPr>
        <w:t xml:space="preserve"> Ali</w:t>
      </w:r>
    </w:p>
    <w:p w:rsidR="00EC3F2B" w:rsidRDefault="00EC3F2B" w:rsidP="00DE7B2E">
      <w:pPr>
        <w:rPr>
          <w:rFonts w:ascii="Tahoma" w:hAnsi="Tahoma" w:cs="Tahoma"/>
          <w:sz w:val="24"/>
          <w:szCs w:val="24"/>
        </w:rPr>
      </w:pP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BELANJA</w:t>
      </w: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Default="00EC3F2B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Pada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1</w:t>
      </w:r>
      <w:r w:rsidR="00803A60">
        <w:rPr>
          <w:rFonts w:ascii="Tahoma" w:hAnsi="Tahoma" w:cs="Tahoma"/>
          <w:sz w:val="24"/>
        </w:rPr>
        <w:t>6</w:t>
      </w:r>
      <w:r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Disember</w:t>
      </w:r>
      <w:proofErr w:type="spellEnd"/>
      <w:r>
        <w:rPr>
          <w:rFonts w:ascii="Tahoma" w:hAnsi="Tahoma" w:cs="Tahoma"/>
          <w:sz w:val="24"/>
        </w:rPr>
        <w:t xml:space="preserve"> 2018, </w:t>
      </w:r>
      <w:proofErr w:type="spellStart"/>
      <w:r>
        <w:rPr>
          <w:rFonts w:ascii="Tahoma" w:hAnsi="Tahoma" w:cs="Tahoma"/>
          <w:sz w:val="24"/>
        </w:rPr>
        <w:t>Jabatan</w:t>
      </w:r>
      <w:proofErr w:type="spellEnd"/>
      <w:r>
        <w:rPr>
          <w:rFonts w:ascii="Tahoma" w:hAnsi="Tahoma" w:cs="Tahoma"/>
          <w:sz w:val="24"/>
        </w:rPr>
        <w:t xml:space="preserve"> A </w:t>
      </w:r>
      <w:proofErr w:type="spellStart"/>
      <w:r>
        <w:rPr>
          <w:rFonts w:ascii="Tahoma" w:hAnsi="Tahoma" w:cs="Tahoma"/>
          <w:sz w:val="24"/>
        </w:rPr>
        <w:t>telah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membuat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pesanan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untuk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membeli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sepuluh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buah</w:t>
      </w:r>
      <w:proofErr w:type="spellEnd"/>
      <w:r>
        <w:rPr>
          <w:rFonts w:ascii="Tahoma" w:hAnsi="Tahoma" w:cs="Tahoma"/>
          <w:sz w:val="24"/>
        </w:rPr>
        <w:t xml:space="preserve"> computer </w:t>
      </w:r>
      <w:proofErr w:type="spellStart"/>
      <w:r>
        <w:rPr>
          <w:rFonts w:ascii="Tahoma" w:hAnsi="Tahoma" w:cs="Tahoma"/>
          <w:sz w:val="24"/>
        </w:rPr>
        <w:t>dengan</w:t>
      </w:r>
      <w:proofErr w:type="spellEnd"/>
      <w:r>
        <w:rPr>
          <w:rFonts w:ascii="Tahoma" w:hAnsi="Tahoma" w:cs="Tahoma"/>
          <w:sz w:val="24"/>
        </w:rPr>
        <w:t xml:space="preserve"> Syarikat Dell di </w:t>
      </w:r>
      <w:proofErr w:type="spellStart"/>
      <w:r>
        <w:rPr>
          <w:rFonts w:ascii="Tahoma" w:hAnsi="Tahoma" w:cs="Tahoma"/>
          <w:sz w:val="24"/>
        </w:rPr>
        <w:t>Pelabuhan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Klang</w:t>
      </w:r>
      <w:proofErr w:type="spellEnd"/>
      <w:r>
        <w:rPr>
          <w:rFonts w:ascii="Tahoma" w:hAnsi="Tahoma" w:cs="Tahoma"/>
          <w:sz w:val="24"/>
        </w:rPr>
        <w:t xml:space="preserve">. </w:t>
      </w:r>
      <w:proofErr w:type="spellStart"/>
      <w:proofErr w:type="gramStart"/>
      <w:r w:rsidR="00803A60">
        <w:rPr>
          <w:rFonts w:ascii="Tahoma" w:hAnsi="Tahoma" w:cs="Tahoma"/>
          <w:sz w:val="24"/>
        </w:rPr>
        <w:t>Penghantaran</w:t>
      </w:r>
      <w:proofErr w:type="spellEnd"/>
      <w:r w:rsidR="00803A60">
        <w:rPr>
          <w:rFonts w:ascii="Tahoma" w:hAnsi="Tahoma" w:cs="Tahoma"/>
          <w:sz w:val="24"/>
        </w:rPr>
        <w:t xml:space="preserve"> computer </w:t>
      </w:r>
      <w:proofErr w:type="spellStart"/>
      <w:r w:rsidR="00803A60">
        <w:rPr>
          <w:rFonts w:ascii="Tahoma" w:hAnsi="Tahoma" w:cs="Tahoma"/>
          <w:sz w:val="24"/>
        </w:rPr>
        <w:t>telah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dihantar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pada</w:t>
      </w:r>
      <w:proofErr w:type="spellEnd"/>
      <w:r w:rsidR="00803A60">
        <w:rPr>
          <w:rFonts w:ascii="Tahoma" w:hAnsi="Tahoma" w:cs="Tahoma"/>
          <w:sz w:val="24"/>
        </w:rPr>
        <w:t xml:space="preserve"> 31 </w:t>
      </w:r>
      <w:proofErr w:type="spellStart"/>
      <w:r w:rsidR="00803A60">
        <w:rPr>
          <w:rFonts w:ascii="Tahoma" w:hAnsi="Tahoma" w:cs="Tahoma"/>
          <w:sz w:val="24"/>
        </w:rPr>
        <w:t>Disember</w:t>
      </w:r>
      <w:proofErr w:type="spellEnd"/>
      <w:r w:rsidR="00803A60">
        <w:rPr>
          <w:rFonts w:ascii="Tahoma" w:hAnsi="Tahoma" w:cs="Tahoma"/>
          <w:sz w:val="24"/>
        </w:rPr>
        <w:t xml:space="preserve"> 2018 </w:t>
      </w:r>
      <w:proofErr w:type="spellStart"/>
      <w:r w:rsidR="00803A60">
        <w:rPr>
          <w:rFonts w:ascii="Tahoma" w:hAnsi="Tahoma" w:cs="Tahoma"/>
          <w:sz w:val="24"/>
        </w:rPr>
        <w:t>dan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pembayaran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hanya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dibuat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pada</w:t>
      </w:r>
      <w:proofErr w:type="spellEnd"/>
      <w:r w:rsidR="00803A60">
        <w:rPr>
          <w:rFonts w:ascii="Tahoma" w:hAnsi="Tahoma" w:cs="Tahoma"/>
          <w:sz w:val="24"/>
        </w:rPr>
        <w:t xml:space="preserve"> 15 </w:t>
      </w:r>
      <w:proofErr w:type="spellStart"/>
      <w:r w:rsidR="00803A60">
        <w:rPr>
          <w:rFonts w:ascii="Tahoma" w:hAnsi="Tahoma" w:cs="Tahoma"/>
          <w:sz w:val="24"/>
        </w:rPr>
        <w:t>Januari</w:t>
      </w:r>
      <w:proofErr w:type="spellEnd"/>
      <w:r w:rsidR="00803A60">
        <w:rPr>
          <w:rFonts w:ascii="Tahoma" w:hAnsi="Tahoma" w:cs="Tahoma"/>
          <w:sz w:val="24"/>
        </w:rPr>
        <w:t xml:space="preserve"> 2019.</w:t>
      </w:r>
      <w:proofErr w:type="gramEnd"/>
      <w:r w:rsidR="00803A60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="00803A60">
        <w:rPr>
          <w:rFonts w:ascii="Tahoma" w:hAnsi="Tahoma" w:cs="Tahoma"/>
          <w:sz w:val="24"/>
        </w:rPr>
        <w:t>Sila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rekodkan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catatan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lejar</w:t>
      </w:r>
      <w:proofErr w:type="spellEnd"/>
      <w:r w:rsidR="00803A60">
        <w:rPr>
          <w:rFonts w:ascii="Tahoma" w:hAnsi="Tahoma" w:cs="Tahoma"/>
          <w:sz w:val="24"/>
        </w:rPr>
        <w:t xml:space="preserve"> yang </w:t>
      </w:r>
      <w:proofErr w:type="spellStart"/>
      <w:r w:rsidR="00803A60">
        <w:rPr>
          <w:rFonts w:ascii="Tahoma" w:hAnsi="Tahoma" w:cs="Tahoma"/>
          <w:sz w:val="24"/>
        </w:rPr>
        <w:t>terlibat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untuk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transaksi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tersebut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dan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nyatakan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komponen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dalam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pelaporan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penyata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kewangan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bagi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tahun</w:t>
      </w:r>
      <w:proofErr w:type="spellEnd"/>
      <w:r w:rsidR="00803A60">
        <w:rPr>
          <w:rFonts w:ascii="Tahoma" w:hAnsi="Tahoma" w:cs="Tahoma"/>
          <w:sz w:val="24"/>
        </w:rPr>
        <w:t xml:space="preserve"> </w:t>
      </w:r>
      <w:proofErr w:type="spellStart"/>
      <w:r w:rsidR="00803A60">
        <w:rPr>
          <w:rFonts w:ascii="Tahoma" w:hAnsi="Tahoma" w:cs="Tahoma"/>
          <w:sz w:val="24"/>
        </w:rPr>
        <w:t>berakhir</w:t>
      </w:r>
      <w:proofErr w:type="spellEnd"/>
      <w:r w:rsidR="00803A60">
        <w:rPr>
          <w:rFonts w:ascii="Tahoma" w:hAnsi="Tahoma" w:cs="Tahoma"/>
          <w:sz w:val="24"/>
        </w:rPr>
        <w:t xml:space="preserve"> 31 </w:t>
      </w:r>
      <w:proofErr w:type="spellStart"/>
      <w:r w:rsidR="00803A60">
        <w:rPr>
          <w:rFonts w:ascii="Tahoma" w:hAnsi="Tahoma" w:cs="Tahoma"/>
          <w:sz w:val="24"/>
        </w:rPr>
        <w:t>Disember</w:t>
      </w:r>
      <w:proofErr w:type="spellEnd"/>
      <w:r w:rsidR="00803A60">
        <w:rPr>
          <w:rFonts w:ascii="Tahoma" w:hAnsi="Tahoma" w:cs="Tahoma"/>
          <w:sz w:val="24"/>
        </w:rPr>
        <w:t xml:space="preserve"> 2018.</w:t>
      </w:r>
      <w:proofErr w:type="gramEnd"/>
    </w:p>
    <w:p w:rsidR="00803A60" w:rsidRDefault="00803A60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03A60" w:rsidRDefault="00803A60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03A60" w:rsidRDefault="00803A60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03A60" w:rsidRDefault="00803A60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03A60" w:rsidRPr="00EC3F2B" w:rsidRDefault="00803A60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P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EC3F2B">
        <w:rPr>
          <w:rFonts w:ascii="Tahoma" w:hAnsi="Tahoma" w:cs="Tahoma"/>
          <w:b/>
          <w:sz w:val="24"/>
        </w:rPr>
        <w:lastRenderedPageBreak/>
        <w:t>SUBSEQUENT COST</w:t>
      </w: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</w:rPr>
      </w:pPr>
    </w:p>
    <w:p w:rsidR="00EC3F2B" w:rsidRPr="00EC3F2B" w:rsidRDefault="00EC3F2B" w:rsidP="00EC3F2B">
      <w:pPr>
        <w:spacing w:after="0" w:line="240" w:lineRule="auto"/>
        <w:jc w:val="both"/>
        <w:rPr>
          <w:rFonts w:ascii="Tahoma" w:hAnsi="Tahoma" w:cs="Tahoma"/>
        </w:rPr>
      </w:pPr>
      <w:r w:rsidRPr="00EC3F2B">
        <w:rPr>
          <w:rFonts w:ascii="Tahoma" w:hAnsi="Tahoma" w:cs="Tahoma"/>
        </w:rPr>
        <w:t xml:space="preserve">IPN </w:t>
      </w:r>
      <w:proofErr w:type="spellStart"/>
      <w:r w:rsidRPr="00EC3F2B">
        <w:rPr>
          <w:rFonts w:ascii="Tahoma" w:hAnsi="Tahoma" w:cs="Tahoma"/>
        </w:rPr>
        <w:t>membeli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bangunan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pada</w:t>
      </w:r>
      <w:proofErr w:type="spellEnd"/>
      <w:r w:rsidRPr="00EC3F2B">
        <w:rPr>
          <w:rFonts w:ascii="Tahoma" w:hAnsi="Tahoma" w:cs="Tahoma"/>
        </w:rPr>
        <w:t xml:space="preserve"> 31 Jan 2017 </w:t>
      </w:r>
      <w:proofErr w:type="spellStart"/>
      <w:r w:rsidRPr="00EC3F2B">
        <w:rPr>
          <w:rFonts w:ascii="Tahoma" w:hAnsi="Tahoma" w:cs="Tahoma"/>
        </w:rPr>
        <w:t>dengan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proofErr w:type="gramStart"/>
      <w:r w:rsidRPr="00EC3F2B">
        <w:rPr>
          <w:rFonts w:ascii="Tahoma" w:hAnsi="Tahoma" w:cs="Tahoma"/>
        </w:rPr>
        <w:t>kos</w:t>
      </w:r>
      <w:proofErr w:type="spellEnd"/>
      <w:proofErr w:type="gramEnd"/>
      <w:r w:rsidRPr="00EC3F2B">
        <w:rPr>
          <w:rFonts w:ascii="Tahoma" w:hAnsi="Tahoma" w:cs="Tahoma"/>
        </w:rPr>
        <w:t xml:space="preserve"> RM300k </w:t>
      </w:r>
      <w:proofErr w:type="spellStart"/>
      <w:r w:rsidRPr="00EC3F2B">
        <w:rPr>
          <w:rFonts w:ascii="Tahoma" w:hAnsi="Tahoma" w:cs="Tahoma"/>
        </w:rPr>
        <w:t>dan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usia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guna</w:t>
      </w:r>
      <w:proofErr w:type="spellEnd"/>
      <w:r w:rsidRPr="00EC3F2B">
        <w:rPr>
          <w:rFonts w:ascii="Tahoma" w:hAnsi="Tahoma" w:cs="Tahoma"/>
        </w:rPr>
        <w:t xml:space="preserve"> 50 </w:t>
      </w:r>
      <w:proofErr w:type="spellStart"/>
      <w:r w:rsidRPr="00EC3F2B">
        <w:rPr>
          <w:rFonts w:ascii="Tahoma" w:hAnsi="Tahoma" w:cs="Tahoma"/>
        </w:rPr>
        <w:t>tahun</w:t>
      </w:r>
      <w:proofErr w:type="spellEnd"/>
      <w:r w:rsidRPr="00EC3F2B">
        <w:rPr>
          <w:rFonts w:ascii="Tahoma" w:hAnsi="Tahoma" w:cs="Tahoma"/>
        </w:rPr>
        <w:t xml:space="preserve">.  </w:t>
      </w:r>
      <w:proofErr w:type="spellStart"/>
      <w:proofErr w:type="gramStart"/>
      <w:r w:rsidRPr="00EC3F2B">
        <w:rPr>
          <w:rFonts w:ascii="Tahoma" w:hAnsi="Tahoma" w:cs="Tahoma"/>
        </w:rPr>
        <w:t>Selepas</w:t>
      </w:r>
      <w:proofErr w:type="spellEnd"/>
      <w:r w:rsidRPr="00EC3F2B">
        <w:rPr>
          <w:rFonts w:ascii="Tahoma" w:hAnsi="Tahoma" w:cs="Tahoma"/>
        </w:rPr>
        <w:t xml:space="preserve"> 10 </w:t>
      </w:r>
      <w:proofErr w:type="spellStart"/>
      <w:r w:rsidRPr="00EC3F2B">
        <w:rPr>
          <w:rFonts w:ascii="Tahoma" w:hAnsi="Tahoma" w:cs="Tahoma"/>
        </w:rPr>
        <w:t>tahun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berikutnya</w:t>
      </w:r>
      <w:proofErr w:type="spellEnd"/>
      <w:r w:rsidRPr="00EC3F2B">
        <w:rPr>
          <w:rFonts w:ascii="Tahoma" w:hAnsi="Tahoma" w:cs="Tahoma"/>
        </w:rPr>
        <w:t xml:space="preserve">, </w:t>
      </w:r>
      <w:proofErr w:type="spellStart"/>
      <w:r w:rsidRPr="00EC3F2B">
        <w:rPr>
          <w:rFonts w:ascii="Tahoma" w:hAnsi="Tahoma" w:cs="Tahoma"/>
        </w:rPr>
        <w:t>sistem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pendingin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hawa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berpusat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dalam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bangunan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tersebut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dikeluarkan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dan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diganti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dengan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sistem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baharu</w:t>
      </w:r>
      <w:proofErr w:type="spellEnd"/>
      <w:r w:rsidRPr="00EC3F2B">
        <w:rPr>
          <w:rFonts w:ascii="Tahoma" w:hAnsi="Tahoma" w:cs="Tahoma"/>
        </w:rPr>
        <w:t>.</w:t>
      </w:r>
      <w:proofErr w:type="gramEnd"/>
      <w:r w:rsidRPr="00EC3F2B">
        <w:rPr>
          <w:rFonts w:ascii="Tahoma" w:hAnsi="Tahoma" w:cs="Tahoma"/>
        </w:rPr>
        <w:t xml:space="preserve">  </w:t>
      </w:r>
      <w:proofErr w:type="gramStart"/>
      <w:r w:rsidRPr="00EC3F2B">
        <w:rPr>
          <w:rFonts w:ascii="Tahoma" w:hAnsi="Tahoma" w:cs="Tahoma"/>
        </w:rPr>
        <w:t xml:space="preserve">Kos </w:t>
      </w:r>
      <w:proofErr w:type="spellStart"/>
      <w:r w:rsidRPr="00EC3F2B">
        <w:rPr>
          <w:rFonts w:ascii="Tahoma" w:hAnsi="Tahoma" w:cs="Tahoma"/>
        </w:rPr>
        <w:t>asal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sistem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ialah</w:t>
      </w:r>
      <w:proofErr w:type="spellEnd"/>
      <w:r w:rsidRPr="00EC3F2B">
        <w:rPr>
          <w:rFonts w:ascii="Tahoma" w:hAnsi="Tahoma" w:cs="Tahoma"/>
        </w:rPr>
        <w:t xml:space="preserve"> RM50k </w:t>
      </w:r>
      <w:proofErr w:type="spellStart"/>
      <w:r w:rsidRPr="00EC3F2B">
        <w:rPr>
          <w:rFonts w:ascii="Tahoma" w:hAnsi="Tahoma" w:cs="Tahoma"/>
        </w:rPr>
        <w:t>dan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telah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diakaunkan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sebagai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komponen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berasingan</w:t>
      </w:r>
      <w:proofErr w:type="spellEnd"/>
      <w:r w:rsidRPr="00EC3F2B">
        <w:rPr>
          <w:rFonts w:ascii="Tahoma" w:hAnsi="Tahoma" w:cs="Tahoma"/>
        </w:rPr>
        <w:t>.</w:t>
      </w:r>
      <w:proofErr w:type="gramEnd"/>
      <w:r w:rsidRPr="00EC3F2B">
        <w:rPr>
          <w:rFonts w:ascii="Tahoma" w:hAnsi="Tahoma" w:cs="Tahoma"/>
        </w:rPr>
        <w:t xml:space="preserve"> </w:t>
      </w:r>
      <w:proofErr w:type="spellStart"/>
      <w:proofErr w:type="gramStart"/>
      <w:r w:rsidRPr="00EC3F2B">
        <w:rPr>
          <w:rFonts w:ascii="Tahoma" w:hAnsi="Tahoma" w:cs="Tahoma"/>
        </w:rPr>
        <w:t>Nilai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Buku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ialah</w:t>
      </w:r>
      <w:proofErr w:type="spellEnd"/>
      <w:r w:rsidRPr="00EC3F2B">
        <w:rPr>
          <w:rFonts w:ascii="Tahoma" w:hAnsi="Tahoma" w:cs="Tahoma"/>
        </w:rPr>
        <w:t xml:space="preserve"> RM40k. </w:t>
      </w:r>
      <w:proofErr w:type="spellStart"/>
      <w:r w:rsidRPr="00EC3F2B">
        <w:rPr>
          <w:rFonts w:ascii="Tahoma" w:hAnsi="Tahoma" w:cs="Tahoma"/>
        </w:rPr>
        <w:t>Semua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pembelian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dibuat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secara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tunai</w:t>
      </w:r>
      <w:proofErr w:type="spellEnd"/>
      <w:r w:rsidRPr="00EC3F2B">
        <w:rPr>
          <w:rFonts w:ascii="Tahoma" w:hAnsi="Tahoma" w:cs="Tahoma"/>
        </w:rPr>
        <w:t>.</w:t>
      </w:r>
      <w:proofErr w:type="gramEnd"/>
    </w:p>
    <w:p w:rsidR="00EC3F2B" w:rsidRPr="00EC3F2B" w:rsidRDefault="00EC3F2B" w:rsidP="00EC3F2B">
      <w:pPr>
        <w:tabs>
          <w:tab w:val="left" w:pos="1611"/>
        </w:tabs>
        <w:spacing w:after="0" w:line="240" w:lineRule="auto"/>
        <w:rPr>
          <w:rFonts w:ascii="Tahoma" w:hAnsi="Tahoma" w:cs="Tahoma"/>
        </w:rPr>
      </w:pPr>
      <w:r w:rsidRPr="00EC3F2B">
        <w:rPr>
          <w:rFonts w:ascii="Tahoma" w:hAnsi="Tahoma" w:cs="Tahoma"/>
        </w:rPr>
        <w:tab/>
      </w: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</w:rPr>
      </w:pPr>
      <w:proofErr w:type="spellStart"/>
      <w:proofErr w:type="gramStart"/>
      <w:r w:rsidRPr="00EC3F2B">
        <w:rPr>
          <w:rFonts w:ascii="Tahoma" w:hAnsi="Tahoma" w:cs="Tahoma"/>
        </w:rPr>
        <w:t>Sistem</w:t>
      </w:r>
      <w:proofErr w:type="spellEnd"/>
      <w:r w:rsidRPr="00EC3F2B">
        <w:rPr>
          <w:rFonts w:ascii="Tahoma" w:hAnsi="Tahoma" w:cs="Tahoma"/>
        </w:rPr>
        <w:t xml:space="preserve"> yang </w:t>
      </w:r>
      <w:proofErr w:type="spellStart"/>
      <w:r w:rsidRPr="00EC3F2B">
        <w:rPr>
          <w:rFonts w:ascii="Tahoma" w:hAnsi="Tahoma" w:cs="Tahoma"/>
        </w:rPr>
        <w:t>baharu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bernilai</w:t>
      </w:r>
      <w:proofErr w:type="spellEnd"/>
      <w:r w:rsidRPr="00EC3F2B">
        <w:rPr>
          <w:rFonts w:ascii="Tahoma" w:hAnsi="Tahoma" w:cs="Tahoma"/>
        </w:rPr>
        <w:t xml:space="preserve"> RM70k.</w:t>
      </w:r>
      <w:proofErr w:type="gramEnd"/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</w:rPr>
      </w:pP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</w:rPr>
      </w:pPr>
      <w:proofErr w:type="spellStart"/>
      <w:r w:rsidRPr="00EC3F2B">
        <w:rPr>
          <w:rFonts w:ascii="Tahoma" w:hAnsi="Tahoma" w:cs="Tahoma"/>
        </w:rPr>
        <w:t>Rekodkan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catatan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jurnal</w:t>
      </w:r>
      <w:proofErr w:type="spellEnd"/>
      <w:r w:rsidRPr="00EC3F2B">
        <w:rPr>
          <w:rFonts w:ascii="Tahoma" w:hAnsi="Tahoma" w:cs="Tahoma"/>
        </w:rPr>
        <w:t xml:space="preserve"> </w:t>
      </w:r>
    </w:p>
    <w:p w:rsidR="00EC3F2B" w:rsidRPr="00EC3F2B" w:rsidRDefault="00EC3F2B" w:rsidP="00EC3F2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proofErr w:type="spellStart"/>
      <w:r w:rsidRPr="00EC3F2B">
        <w:rPr>
          <w:rFonts w:ascii="Tahoma" w:hAnsi="Tahoma" w:cs="Tahoma"/>
        </w:rPr>
        <w:t>pembelian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bangunan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proofErr w:type="spellStart"/>
      <w:r w:rsidRPr="00EC3F2B">
        <w:rPr>
          <w:rFonts w:ascii="Tahoma" w:hAnsi="Tahoma" w:cs="Tahoma"/>
        </w:rPr>
        <w:t>Pelupusan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sistem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pendingin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hawa</w:t>
      </w:r>
      <w:proofErr w:type="spellEnd"/>
      <w:r w:rsidRPr="00EC3F2B">
        <w:rPr>
          <w:rFonts w:ascii="Tahoma" w:hAnsi="Tahoma" w:cs="Tahoma"/>
        </w:rPr>
        <w:t xml:space="preserve"> lama</w:t>
      </w:r>
    </w:p>
    <w:p w:rsidR="00EC3F2B" w:rsidRPr="00EC3F2B" w:rsidRDefault="00EC3F2B" w:rsidP="00EC3F2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proofErr w:type="spellStart"/>
      <w:r w:rsidRPr="00EC3F2B">
        <w:rPr>
          <w:rFonts w:ascii="Tahoma" w:hAnsi="Tahoma" w:cs="Tahoma"/>
        </w:rPr>
        <w:t>Pemasangan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sistem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pendingin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hawa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baharu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</w:rPr>
      </w:pPr>
      <w:proofErr w:type="spellStart"/>
      <w:r w:rsidRPr="00EC3F2B">
        <w:rPr>
          <w:rFonts w:ascii="Tahoma" w:hAnsi="Tahoma" w:cs="Tahoma"/>
        </w:rPr>
        <w:t>Susutnilai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sistem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pendingin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hawa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baharu</w:t>
      </w:r>
      <w:proofErr w:type="spellEnd"/>
      <w:r w:rsidRPr="00EC3F2B">
        <w:rPr>
          <w:rFonts w:ascii="Tahoma" w:hAnsi="Tahoma" w:cs="Tahoma"/>
        </w:rPr>
        <w:t xml:space="preserve"> </w:t>
      </w:r>
      <w:proofErr w:type="spellStart"/>
      <w:r w:rsidRPr="00EC3F2B">
        <w:rPr>
          <w:rFonts w:ascii="Tahoma" w:hAnsi="Tahoma" w:cs="Tahoma"/>
        </w:rPr>
        <w:t>pada</w:t>
      </w:r>
      <w:proofErr w:type="spellEnd"/>
      <w:r w:rsidRPr="00EC3F2B">
        <w:rPr>
          <w:rFonts w:ascii="Tahoma" w:hAnsi="Tahoma" w:cs="Tahoma"/>
        </w:rPr>
        <w:t xml:space="preserve"> 31Dis2027</w:t>
      </w: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EC3F2B" w:rsidRP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EC3F2B">
        <w:rPr>
          <w:rFonts w:ascii="Tahoma" w:hAnsi="Tahoma" w:cs="Tahoma"/>
          <w:b/>
          <w:sz w:val="24"/>
        </w:rPr>
        <w:t>ASET TAK KETARA</w:t>
      </w: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  <w:r w:rsidRPr="00EC3F2B">
        <w:rPr>
          <w:rFonts w:ascii="Tahoma" w:hAnsi="Tahoma" w:cs="Tahoma"/>
          <w:sz w:val="24"/>
        </w:rPr>
        <w:t xml:space="preserve">IPN </w:t>
      </w:r>
      <w:proofErr w:type="spellStart"/>
      <w:r w:rsidRPr="00EC3F2B">
        <w:rPr>
          <w:rFonts w:ascii="Tahoma" w:hAnsi="Tahoma" w:cs="Tahoma"/>
          <w:sz w:val="24"/>
        </w:rPr>
        <w:t>telah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membeli</w:t>
      </w:r>
      <w:proofErr w:type="spellEnd"/>
      <w:r w:rsidRPr="00EC3F2B">
        <w:rPr>
          <w:rFonts w:ascii="Tahoma" w:hAnsi="Tahoma" w:cs="Tahoma"/>
          <w:sz w:val="24"/>
        </w:rPr>
        <w:t xml:space="preserve"> lessen </w:t>
      </w:r>
      <w:proofErr w:type="spellStart"/>
      <w:r w:rsidRPr="00EC3F2B">
        <w:rPr>
          <w:rFonts w:ascii="Tahoma" w:hAnsi="Tahoma" w:cs="Tahoma"/>
          <w:sz w:val="24"/>
        </w:rPr>
        <w:t>untuk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penggunaan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perisian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Sistem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Pengurusan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Kompleks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dengan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harga</w:t>
      </w:r>
      <w:proofErr w:type="spellEnd"/>
      <w:r w:rsidRPr="00EC3F2B">
        <w:rPr>
          <w:rFonts w:ascii="Tahoma" w:hAnsi="Tahoma" w:cs="Tahoma"/>
          <w:sz w:val="24"/>
        </w:rPr>
        <w:t xml:space="preserve"> RM25</w:t>
      </w:r>
      <w:proofErr w:type="gramStart"/>
      <w:r w:rsidRPr="00EC3F2B">
        <w:rPr>
          <w:rFonts w:ascii="Tahoma" w:hAnsi="Tahoma" w:cs="Tahoma"/>
          <w:sz w:val="24"/>
        </w:rPr>
        <w:t>,000</w:t>
      </w:r>
      <w:proofErr w:type="gramEnd"/>
      <w:r w:rsidRPr="00EC3F2B">
        <w:rPr>
          <w:rFonts w:ascii="Tahoma" w:hAnsi="Tahoma" w:cs="Tahoma"/>
          <w:sz w:val="24"/>
        </w:rPr>
        <w:t xml:space="preserve">.  </w:t>
      </w:r>
      <w:proofErr w:type="spellStart"/>
      <w:r w:rsidRPr="00EC3F2B">
        <w:rPr>
          <w:rFonts w:ascii="Tahoma" w:hAnsi="Tahoma" w:cs="Tahoma"/>
          <w:sz w:val="24"/>
        </w:rPr>
        <w:t>Bagi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membolehkan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penggunaan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perisian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ini</w:t>
      </w:r>
      <w:proofErr w:type="spellEnd"/>
      <w:r w:rsidRPr="00EC3F2B">
        <w:rPr>
          <w:rFonts w:ascii="Tahoma" w:hAnsi="Tahoma" w:cs="Tahoma"/>
          <w:sz w:val="24"/>
        </w:rPr>
        <w:t xml:space="preserve">, IPN </w:t>
      </w:r>
      <w:proofErr w:type="spellStart"/>
      <w:r w:rsidRPr="00EC3F2B">
        <w:rPr>
          <w:rFonts w:ascii="Tahoma" w:hAnsi="Tahoma" w:cs="Tahoma"/>
          <w:sz w:val="24"/>
        </w:rPr>
        <w:t>dikehendaki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membayar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caj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penyelenggaraan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sebanyak</w:t>
      </w:r>
      <w:proofErr w:type="spellEnd"/>
      <w:r w:rsidRPr="00EC3F2B">
        <w:rPr>
          <w:rFonts w:ascii="Tahoma" w:hAnsi="Tahoma" w:cs="Tahoma"/>
          <w:sz w:val="24"/>
        </w:rPr>
        <w:t xml:space="preserve"> RM3</w:t>
      </w:r>
      <w:proofErr w:type="gramStart"/>
      <w:r w:rsidRPr="00EC3F2B">
        <w:rPr>
          <w:rFonts w:ascii="Tahoma" w:hAnsi="Tahoma" w:cs="Tahoma"/>
          <w:sz w:val="24"/>
        </w:rPr>
        <w:t>,000</w:t>
      </w:r>
      <w:proofErr w:type="gram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setahun</w:t>
      </w:r>
      <w:proofErr w:type="spellEnd"/>
      <w:r w:rsidRPr="00EC3F2B">
        <w:rPr>
          <w:rFonts w:ascii="Tahoma" w:hAnsi="Tahoma" w:cs="Tahoma"/>
          <w:sz w:val="24"/>
        </w:rPr>
        <w:t xml:space="preserve">.  </w:t>
      </w:r>
      <w:proofErr w:type="spellStart"/>
      <w:proofErr w:type="gramStart"/>
      <w:r w:rsidRPr="00EC3F2B">
        <w:rPr>
          <w:rFonts w:ascii="Tahoma" w:hAnsi="Tahoma" w:cs="Tahoma"/>
          <w:sz w:val="24"/>
        </w:rPr>
        <w:t>Selepas</w:t>
      </w:r>
      <w:proofErr w:type="spellEnd"/>
      <w:r w:rsidRPr="00EC3F2B">
        <w:rPr>
          <w:rFonts w:ascii="Tahoma" w:hAnsi="Tahoma" w:cs="Tahoma"/>
          <w:sz w:val="24"/>
        </w:rPr>
        <w:t xml:space="preserve"> 3 </w:t>
      </w:r>
      <w:proofErr w:type="spellStart"/>
      <w:r w:rsidRPr="00EC3F2B">
        <w:rPr>
          <w:rFonts w:ascii="Tahoma" w:hAnsi="Tahoma" w:cs="Tahoma"/>
          <w:sz w:val="24"/>
        </w:rPr>
        <w:t>tahun</w:t>
      </w:r>
      <w:proofErr w:type="spellEnd"/>
      <w:r w:rsidRPr="00EC3F2B">
        <w:rPr>
          <w:rFonts w:ascii="Tahoma" w:hAnsi="Tahoma" w:cs="Tahoma"/>
          <w:sz w:val="24"/>
        </w:rPr>
        <w:t xml:space="preserve">, IPN </w:t>
      </w:r>
      <w:proofErr w:type="spellStart"/>
      <w:r w:rsidRPr="00EC3F2B">
        <w:rPr>
          <w:rFonts w:ascii="Tahoma" w:hAnsi="Tahoma" w:cs="Tahoma"/>
          <w:sz w:val="24"/>
        </w:rPr>
        <w:t>bercadang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untuk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menaik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taraf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perisian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tersebut</w:t>
      </w:r>
      <w:proofErr w:type="spellEnd"/>
      <w:r w:rsidRPr="00EC3F2B">
        <w:rPr>
          <w:rFonts w:ascii="Tahoma" w:hAnsi="Tahoma" w:cs="Tahoma"/>
          <w:sz w:val="24"/>
        </w:rPr>
        <w:t>.</w:t>
      </w:r>
      <w:proofErr w:type="gramEnd"/>
      <w:r w:rsidRPr="00EC3F2B">
        <w:rPr>
          <w:rFonts w:ascii="Tahoma" w:hAnsi="Tahoma" w:cs="Tahoma"/>
          <w:sz w:val="24"/>
        </w:rPr>
        <w:t xml:space="preserve">  </w:t>
      </w:r>
      <w:proofErr w:type="spellStart"/>
      <w:r w:rsidRPr="00EC3F2B">
        <w:rPr>
          <w:rFonts w:ascii="Tahoma" w:hAnsi="Tahoma" w:cs="Tahoma"/>
          <w:sz w:val="24"/>
        </w:rPr>
        <w:t>Dengan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itu</w:t>
      </w:r>
      <w:proofErr w:type="spellEnd"/>
      <w:r w:rsidRPr="00EC3F2B">
        <w:rPr>
          <w:rFonts w:ascii="Tahoma" w:hAnsi="Tahoma" w:cs="Tahoma"/>
          <w:sz w:val="24"/>
        </w:rPr>
        <w:t xml:space="preserve">, IPN </w:t>
      </w:r>
      <w:proofErr w:type="spellStart"/>
      <w:r w:rsidRPr="00EC3F2B">
        <w:rPr>
          <w:rFonts w:ascii="Tahoma" w:hAnsi="Tahoma" w:cs="Tahoma"/>
          <w:sz w:val="24"/>
        </w:rPr>
        <w:t>dikehendaki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membayar</w:t>
      </w:r>
      <w:proofErr w:type="spellEnd"/>
      <w:r w:rsidRPr="00EC3F2B">
        <w:rPr>
          <w:rFonts w:ascii="Tahoma" w:hAnsi="Tahoma" w:cs="Tahoma"/>
          <w:sz w:val="24"/>
        </w:rPr>
        <w:t xml:space="preserve"> RM9</w:t>
      </w:r>
      <w:proofErr w:type="gramStart"/>
      <w:r w:rsidRPr="00EC3F2B">
        <w:rPr>
          <w:rFonts w:ascii="Tahoma" w:hAnsi="Tahoma" w:cs="Tahoma"/>
          <w:sz w:val="24"/>
        </w:rPr>
        <w:t>,000</w:t>
      </w:r>
      <w:proofErr w:type="gramEnd"/>
      <w:r w:rsidRPr="00EC3F2B">
        <w:rPr>
          <w:rFonts w:ascii="Tahoma" w:hAnsi="Tahoma" w:cs="Tahoma"/>
          <w:sz w:val="24"/>
        </w:rPr>
        <w:t>.</w:t>
      </w: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Rekod</w:t>
      </w:r>
      <w:proofErr w:type="spellEnd"/>
      <w:r w:rsidRPr="00EC3F2B">
        <w:rPr>
          <w:rFonts w:ascii="Tahoma" w:hAnsi="Tahoma" w:cs="Tahoma"/>
          <w:sz w:val="24"/>
        </w:rPr>
        <w:t>:</w:t>
      </w:r>
    </w:p>
    <w:p w:rsidR="00EC3F2B" w:rsidRPr="00EC3F2B" w:rsidRDefault="00EC3F2B" w:rsidP="00EC3F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Pembelian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perisian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Caj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penyelenggaraan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tahunan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Naik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taraf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perisian</w:t>
      </w:r>
      <w:proofErr w:type="spellEnd"/>
    </w:p>
    <w:p w:rsidR="00EC3F2B" w:rsidRDefault="00EC3F2B" w:rsidP="00EC3F2B">
      <w:pPr>
        <w:jc w:val="center"/>
        <w:rPr>
          <w:rFonts w:ascii="Tahoma" w:hAnsi="Tahoma" w:cs="Tahoma"/>
          <w:b/>
          <w:sz w:val="24"/>
          <w:szCs w:val="24"/>
        </w:rPr>
      </w:pPr>
    </w:p>
    <w:p w:rsidR="00EC3F2B" w:rsidRPr="00EC3F2B" w:rsidRDefault="00EC3F2B" w:rsidP="00EC3F2B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EC3F2B">
        <w:rPr>
          <w:rFonts w:ascii="Tahoma" w:hAnsi="Tahoma" w:cs="Tahoma"/>
          <w:b/>
          <w:sz w:val="24"/>
        </w:rPr>
        <w:t>PELUPUSAN</w:t>
      </w: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</w:p>
    <w:p w:rsidR="00EC3F2B" w:rsidRPr="00EC3F2B" w:rsidRDefault="00EC3F2B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Pada</w:t>
      </w:r>
      <w:proofErr w:type="spellEnd"/>
      <w:r w:rsidRPr="00EC3F2B">
        <w:rPr>
          <w:rFonts w:ascii="Tahoma" w:hAnsi="Tahoma" w:cs="Tahoma"/>
          <w:sz w:val="24"/>
        </w:rPr>
        <w:t xml:space="preserve"> 1 Mei 2017, IPN </w:t>
      </w:r>
      <w:proofErr w:type="spellStart"/>
      <w:r w:rsidRPr="00EC3F2B">
        <w:rPr>
          <w:rFonts w:ascii="Tahoma" w:hAnsi="Tahoma" w:cs="Tahoma"/>
          <w:sz w:val="24"/>
        </w:rPr>
        <w:t>membeli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menerima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kelengkapan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prosesan</w:t>
      </w:r>
      <w:proofErr w:type="spellEnd"/>
      <w:r w:rsidRPr="00EC3F2B">
        <w:rPr>
          <w:rFonts w:ascii="Tahoma" w:hAnsi="Tahoma" w:cs="Tahoma"/>
          <w:sz w:val="24"/>
        </w:rPr>
        <w:t xml:space="preserve"> data </w:t>
      </w:r>
      <w:proofErr w:type="spellStart"/>
      <w:r w:rsidRPr="00EC3F2B">
        <w:rPr>
          <w:rFonts w:ascii="Tahoma" w:hAnsi="Tahoma" w:cs="Tahoma"/>
          <w:sz w:val="24"/>
        </w:rPr>
        <w:t>dengan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harga</w:t>
      </w:r>
      <w:proofErr w:type="spellEnd"/>
      <w:r w:rsidRPr="00EC3F2B">
        <w:rPr>
          <w:rFonts w:ascii="Tahoma" w:hAnsi="Tahoma" w:cs="Tahoma"/>
          <w:sz w:val="24"/>
        </w:rPr>
        <w:t xml:space="preserve"> RM32</w:t>
      </w:r>
      <w:proofErr w:type="gramStart"/>
      <w:r w:rsidRPr="00EC3F2B">
        <w:rPr>
          <w:rFonts w:ascii="Tahoma" w:hAnsi="Tahoma" w:cs="Tahoma"/>
          <w:sz w:val="24"/>
        </w:rPr>
        <w:t>,000</w:t>
      </w:r>
      <w:proofErr w:type="gram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daripada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Pembekal</w:t>
      </w:r>
      <w:proofErr w:type="spellEnd"/>
      <w:r w:rsidRPr="00EC3F2B">
        <w:rPr>
          <w:rFonts w:ascii="Tahoma" w:hAnsi="Tahoma" w:cs="Tahoma"/>
          <w:sz w:val="24"/>
        </w:rPr>
        <w:t xml:space="preserve">.  </w:t>
      </w:r>
      <w:proofErr w:type="spellStart"/>
      <w:proofErr w:type="gramStart"/>
      <w:r w:rsidRPr="00EC3F2B">
        <w:rPr>
          <w:rFonts w:ascii="Tahoma" w:hAnsi="Tahoma" w:cs="Tahoma"/>
          <w:sz w:val="24"/>
        </w:rPr>
        <w:t>Invois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tidak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diterima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semasa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barang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dihantar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sebaliknya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diterima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pada</w:t>
      </w:r>
      <w:proofErr w:type="spellEnd"/>
      <w:r w:rsidRPr="00EC3F2B">
        <w:rPr>
          <w:rFonts w:ascii="Tahoma" w:hAnsi="Tahoma" w:cs="Tahoma"/>
          <w:sz w:val="24"/>
        </w:rPr>
        <w:t xml:space="preserve"> 14 Mei 2017 </w:t>
      </w:r>
      <w:proofErr w:type="spellStart"/>
      <w:r w:rsidRPr="00EC3F2B">
        <w:rPr>
          <w:rFonts w:ascii="Tahoma" w:hAnsi="Tahoma" w:cs="Tahoma"/>
          <w:sz w:val="24"/>
        </w:rPr>
        <w:t>dan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bayaran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telah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dibuat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pada</w:t>
      </w:r>
      <w:proofErr w:type="spellEnd"/>
      <w:r w:rsidRPr="00EC3F2B">
        <w:rPr>
          <w:rFonts w:ascii="Tahoma" w:hAnsi="Tahoma" w:cs="Tahoma"/>
          <w:sz w:val="24"/>
        </w:rPr>
        <w:t xml:space="preserve"> 15 Mei 2017.</w:t>
      </w:r>
      <w:proofErr w:type="gramEnd"/>
    </w:p>
    <w:p w:rsidR="00EC3F2B" w:rsidRPr="00EC3F2B" w:rsidRDefault="00EC3F2B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EC3F2B" w:rsidRPr="00EC3F2B" w:rsidRDefault="00EC3F2B" w:rsidP="00EC3F2B">
      <w:pPr>
        <w:spacing w:after="0" w:line="240" w:lineRule="auto"/>
        <w:jc w:val="both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Aset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dianggarkan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mempunyai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usia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guna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selama</w:t>
      </w:r>
      <w:proofErr w:type="spellEnd"/>
      <w:r w:rsidRPr="00EC3F2B">
        <w:rPr>
          <w:rFonts w:ascii="Tahoma" w:hAnsi="Tahoma" w:cs="Tahoma"/>
          <w:sz w:val="24"/>
        </w:rPr>
        <w:t xml:space="preserve"> 5 </w:t>
      </w:r>
      <w:proofErr w:type="spellStart"/>
      <w:r w:rsidRPr="00EC3F2B">
        <w:rPr>
          <w:rFonts w:ascii="Tahoma" w:hAnsi="Tahoma" w:cs="Tahoma"/>
          <w:sz w:val="24"/>
        </w:rPr>
        <w:t>tahun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anggaran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nilai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sisa</w:t>
      </w:r>
      <w:proofErr w:type="spellEnd"/>
      <w:r w:rsidRPr="00EC3F2B">
        <w:rPr>
          <w:rFonts w:ascii="Tahoma" w:hAnsi="Tahoma" w:cs="Tahoma"/>
          <w:sz w:val="24"/>
        </w:rPr>
        <w:t xml:space="preserve"> RM2</w:t>
      </w:r>
      <w:proofErr w:type="gramStart"/>
      <w:r w:rsidRPr="00EC3F2B">
        <w:rPr>
          <w:rFonts w:ascii="Tahoma" w:hAnsi="Tahoma" w:cs="Tahoma"/>
          <w:sz w:val="24"/>
        </w:rPr>
        <w:t>,000</w:t>
      </w:r>
      <w:proofErr w:type="gramEnd"/>
      <w:r w:rsidRPr="00EC3F2B">
        <w:rPr>
          <w:rFonts w:ascii="Tahoma" w:hAnsi="Tahoma" w:cs="Tahoma"/>
          <w:sz w:val="24"/>
        </w:rPr>
        <w:t xml:space="preserve">.  </w:t>
      </w:r>
      <w:proofErr w:type="spellStart"/>
      <w:proofErr w:type="gramStart"/>
      <w:r w:rsidRPr="00EC3F2B">
        <w:rPr>
          <w:rFonts w:ascii="Tahoma" w:hAnsi="Tahoma" w:cs="Tahoma"/>
          <w:sz w:val="24"/>
        </w:rPr>
        <w:t>Susutnilai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berdasarkan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garis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lurus</w:t>
      </w:r>
      <w:proofErr w:type="spellEnd"/>
      <w:r w:rsidRPr="00EC3F2B">
        <w:rPr>
          <w:rFonts w:ascii="Tahoma" w:hAnsi="Tahoma" w:cs="Tahoma"/>
          <w:sz w:val="24"/>
        </w:rPr>
        <w:t>.</w:t>
      </w:r>
      <w:proofErr w:type="gramEnd"/>
      <w:r w:rsidRPr="00EC3F2B">
        <w:rPr>
          <w:rFonts w:ascii="Tahoma" w:hAnsi="Tahoma" w:cs="Tahoma"/>
          <w:sz w:val="24"/>
        </w:rPr>
        <w:t xml:space="preserve">  </w:t>
      </w:r>
      <w:proofErr w:type="spellStart"/>
      <w:proofErr w:type="gramStart"/>
      <w:r w:rsidRPr="00EC3F2B">
        <w:rPr>
          <w:rFonts w:ascii="Tahoma" w:hAnsi="Tahoma" w:cs="Tahoma"/>
          <w:sz w:val="24"/>
        </w:rPr>
        <w:t>Aset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dijual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pada</w:t>
      </w:r>
      <w:proofErr w:type="spellEnd"/>
      <w:r w:rsidRPr="00EC3F2B">
        <w:rPr>
          <w:rFonts w:ascii="Tahoma" w:hAnsi="Tahoma" w:cs="Tahoma"/>
          <w:sz w:val="24"/>
        </w:rPr>
        <w:t xml:space="preserve"> 1 Nov 2021 </w:t>
      </w:r>
      <w:proofErr w:type="spellStart"/>
      <w:r w:rsidRPr="00EC3F2B">
        <w:rPr>
          <w:rFonts w:ascii="Tahoma" w:hAnsi="Tahoma" w:cs="Tahoma"/>
          <w:sz w:val="24"/>
        </w:rPr>
        <w:t>dengan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nilai</w:t>
      </w:r>
      <w:proofErr w:type="spellEnd"/>
      <w:r w:rsidRPr="00EC3F2B">
        <w:rPr>
          <w:rFonts w:ascii="Tahoma" w:hAnsi="Tahoma" w:cs="Tahoma"/>
          <w:sz w:val="24"/>
        </w:rPr>
        <w:t xml:space="preserve"> RM3k.</w:t>
      </w:r>
      <w:proofErr w:type="gramEnd"/>
    </w:p>
    <w:p w:rsidR="00EC3F2B" w:rsidRPr="00EC3F2B" w:rsidRDefault="00EC3F2B" w:rsidP="00EC3F2B">
      <w:pPr>
        <w:tabs>
          <w:tab w:val="left" w:pos="1611"/>
        </w:tabs>
        <w:spacing w:after="0" w:line="240" w:lineRule="auto"/>
        <w:rPr>
          <w:rFonts w:ascii="Tahoma" w:hAnsi="Tahoma" w:cs="Tahoma"/>
          <w:sz w:val="24"/>
        </w:rPr>
      </w:pPr>
      <w:r w:rsidRPr="00EC3F2B">
        <w:rPr>
          <w:rFonts w:ascii="Tahoma" w:hAnsi="Tahoma" w:cs="Tahoma"/>
          <w:sz w:val="24"/>
        </w:rPr>
        <w:tab/>
      </w:r>
    </w:p>
    <w:p w:rsidR="00EC3F2B" w:rsidRPr="00EC3F2B" w:rsidRDefault="00EC3F2B" w:rsidP="00EC3F2B">
      <w:pPr>
        <w:spacing w:after="0" w:line="240" w:lineRule="auto"/>
        <w:rPr>
          <w:rFonts w:ascii="Tahoma" w:hAnsi="Tahoma" w:cs="Tahoma"/>
          <w:sz w:val="24"/>
        </w:rPr>
      </w:pPr>
      <w:proofErr w:type="spellStart"/>
      <w:r w:rsidRPr="00EC3F2B">
        <w:rPr>
          <w:rFonts w:ascii="Tahoma" w:hAnsi="Tahoma" w:cs="Tahoma"/>
          <w:sz w:val="24"/>
        </w:rPr>
        <w:t>Rekodkan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catatan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jurnal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</w:p>
    <w:p w:rsidR="00EC3F2B" w:rsidRPr="00EC3F2B" w:rsidRDefault="00EC3F2B" w:rsidP="00EC3F2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 w:rsidRPr="00EC3F2B">
        <w:rPr>
          <w:rFonts w:ascii="Tahoma" w:hAnsi="Tahoma" w:cs="Tahoma"/>
          <w:sz w:val="24"/>
        </w:rPr>
        <w:t xml:space="preserve">1 Mei 2017 – </w:t>
      </w:r>
      <w:proofErr w:type="spellStart"/>
      <w:r w:rsidRPr="00EC3F2B">
        <w:rPr>
          <w:rFonts w:ascii="Tahoma" w:hAnsi="Tahoma" w:cs="Tahoma"/>
          <w:sz w:val="24"/>
        </w:rPr>
        <w:t>penerimaan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barang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 w:rsidRPr="00EC3F2B">
        <w:rPr>
          <w:rFonts w:ascii="Tahoma" w:hAnsi="Tahoma" w:cs="Tahoma"/>
          <w:sz w:val="24"/>
        </w:rPr>
        <w:t xml:space="preserve">14 Mei 2017 – </w:t>
      </w:r>
      <w:proofErr w:type="spellStart"/>
      <w:r w:rsidRPr="00EC3F2B">
        <w:rPr>
          <w:rFonts w:ascii="Tahoma" w:hAnsi="Tahoma" w:cs="Tahoma"/>
          <w:sz w:val="24"/>
        </w:rPr>
        <w:t>penerimaan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invois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 w:rsidRPr="00EC3F2B">
        <w:rPr>
          <w:rFonts w:ascii="Tahoma" w:hAnsi="Tahoma" w:cs="Tahoma"/>
          <w:sz w:val="24"/>
        </w:rPr>
        <w:t xml:space="preserve">15 Mei 2017 – </w:t>
      </w:r>
      <w:proofErr w:type="spellStart"/>
      <w:r w:rsidRPr="00EC3F2B">
        <w:rPr>
          <w:rFonts w:ascii="Tahoma" w:hAnsi="Tahoma" w:cs="Tahoma"/>
          <w:sz w:val="24"/>
        </w:rPr>
        <w:t>pembayaran</w:t>
      </w:r>
      <w:proofErr w:type="spellEnd"/>
    </w:p>
    <w:p w:rsidR="00EC3F2B" w:rsidRPr="00EC3F2B" w:rsidRDefault="00EC3F2B" w:rsidP="00EC3F2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 w:rsidRPr="00EC3F2B">
        <w:rPr>
          <w:rFonts w:ascii="Tahoma" w:hAnsi="Tahoma" w:cs="Tahoma"/>
          <w:sz w:val="24"/>
        </w:rPr>
        <w:t xml:space="preserve">31 Dis 2017 – </w:t>
      </w:r>
      <w:proofErr w:type="spellStart"/>
      <w:r w:rsidRPr="00EC3F2B">
        <w:rPr>
          <w:rFonts w:ascii="Tahoma" w:hAnsi="Tahoma" w:cs="Tahoma"/>
          <w:sz w:val="24"/>
        </w:rPr>
        <w:t>Susutnilai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tahun</w:t>
      </w:r>
      <w:proofErr w:type="spellEnd"/>
      <w:r w:rsidRPr="00EC3F2B">
        <w:rPr>
          <w:rFonts w:ascii="Tahoma" w:hAnsi="Tahoma" w:cs="Tahoma"/>
          <w:sz w:val="24"/>
        </w:rPr>
        <w:t xml:space="preserve"> 2017</w:t>
      </w:r>
    </w:p>
    <w:p w:rsidR="00EC3F2B" w:rsidRPr="00EC3F2B" w:rsidRDefault="00EC3F2B" w:rsidP="00EC3F2B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</w:rPr>
      </w:pPr>
      <w:r w:rsidRPr="00EC3F2B">
        <w:rPr>
          <w:rFonts w:ascii="Tahoma" w:hAnsi="Tahoma" w:cs="Tahoma"/>
          <w:sz w:val="24"/>
        </w:rPr>
        <w:t xml:space="preserve">1 Nov 2021 – </w:t>
      </w:r>
      <w:proofErr w:type="spellStart"/>
      <w:r w:rsidRPr="00EC3F2B">
        <w:rPr>
          <w:rFonts w:ascii="Tahoma" w:hAnsi="Tahoma" w:cs="Tahoma"/>
          <w:sz w:val="24"/>
        </w:rPr>
        <w:t>pelupusan</w:t>
      </w:r>
      <w:proofErr w:type="spellEnd"/>
      <w:r w:rsidRPr="00EC3F2B">
        <w:rPr>
          <w:rFonts w:ascii="Tahoma" w:hAnsi="Tahoma" w:cs="Tahoma"/>
          <w:sz w:val="24"/>
        </w:rPr>
        <w:t xml:space="preserve"> </w:t>
      </w:r>
      <w:proofErr w:type="spellStart"/>
      <w:r w:rsidRPr="00EC3F2B">
        <w:rPr>
          <w:rFonts w:ascii="Tahoma" w:hAnsi="Tahoma" w:cs="Tahoma"/>
          <w:sz w:val="24"/>
        </w:rPr>
        <w:t>aset</w:t>
      </w:r>
      <w:proofErr w:type="spellEnd"/>
    </w:p>
    <w:p w:rsidR="00EC3F2B" w:rsidRDefault="00EC3F2B" w:rsidP="00EC3F2B">
      <w:pPr>
        <w:jc w:val="center"/>
        <w:rPr>
          <w:rFonts w:ascii="Tahoma" w:hAnsi="Tahoma" w:cs="Tahoma"/>
          <w:b/>
          <w:sz w:val="24"/>
          <w:szCs w:val="24"/>
        </w:rPr>
      </w:pPr>
    </w:p>
    <w:p w:rsidR="00803A60" w:rsidRDefault="00803A60" w:rsidP="00EC3F2B">
      <w:pPr>
        <w:jc w:val="center"/>
        <w:rPr>
          <w:rFonts w:ascii="Tahoma" w:hAnsi="Tahoma" w:cs="Tahoma"/>
          <w:b/>
          <w:sz w:val="24"/>
          <w:szCs w:val="24"/>
        </w:rPr>
      </w:pPr>
    </w:p>
    <w:p w:rsidR="00803A60" w:rsidRDefault="00803A60" w:rsidP="00EC3F2B">
      <w:pPr>
        <w:jc w:val="center"/>
        <w:rPr>
          <w:rFonts w:ascii="Tahoma" w:hAnsi="Tahoma" w:cs="Tahoma"/>
          <w:b/>
          <w:sz w:val="24"/>
          <w:szCs w:val="24"/>
        </w:rPr>
      </w:pPr>
    </w:p>
    <w:p w:rsidR="00DE7B2E" w:rsidRPr="005C5C21" w:rsidRDefault="00DE7B2E" w:rsidP="00EC3F2B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5C5C21">
        <w:rPr>
          <w:rFonts w:ascii="Tahoma" w:hAnsi="Tahoma" w:cs="Tahoma"/>
          <w:b/>
          <w:sz w:val="24"/>
          <w:szCs w:val="24"/>
        </w:rPr>
        <w:lastRenderedPageBreak/>
        <w:t>PELARASAN</w:t>
      </w:r>
    </w:p>
    <w:p w:rsidR="00DE7B2E" w:rsidRPr="005C5C21" w:rsidRDefault="00DE7B2E" w:rsidP="00DE7B2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C5C21">
        <w:rPr>
          <w:rFonts w:ascii="Tahoma" w:hAnsi="Tahoma" w:cs="Tahoma"/>
          <w:sz w:val="24"/>
          <w:szCs w:val="24"/>
        </w:rPr>
        <w:t xml:space="preserve">Syarikat </w:t>
      </w:r>
      <w:proofErr w:type="spellStart"/>
      <w:r w:rsidRPr="005C5C21">
        <w:rPr>
          <w:rFonts w:ascii="Tahoma" w:hAnsi="Tahoma" w:cs="Tahoma"/>
          <w:sz w:val="24"/>
          <w:szCs w:val="24"/>
        </w:rPr>
        <w:t>Geng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membeli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sebuah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perlatan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dengan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harga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RM24</w:t>
      </w:r>
      <w:proofErr w:type="gramStart"/>
      <w:r w:rsidRPr="005C5C21">
        <w:rPr>
          <w:rFonts w:ascii="Tahoma" w:hAnsi="Tahoma" w:cs="Tahoma"/>
          <w:sz w:val="24"/>
          <w:szCs w:val="24"/>
        </w:rPr>
        <w:t>,000</w:t>
      </w:r>
      <w:proofErr w:type="gram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mesin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itu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dijangka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boleh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digunakan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selama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5C5C21">
        <w:rPr>
          <w:rFonts w:ascii="Tahoma" w:hAnsi="Tahoma" w:cs="Tahoma"/>
          <w:sz w:val="24"/>
          <w:szCs w:val="24"/>
        </w:rPr>
        <w:t>tahun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C5C21">
        <w:rPr>
          <w:rFonts w:ascii="Tahoma" w:hAnsi="Tahoma" w:cs="Tahoma"/>
          <w:sz w:val="24"/>
          <w:szCs w:val="24"/>
        </w:rPr>
        <w:t>Pada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akhir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tahun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kesepuluh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C5C21">
        <w:rPr>
          <w:rFonts w:ascii="Tahoma" w:hAnsi="Tahoma" w:cs="Tahoma"/>
          <w:sz w:val="24"/>
          <w:szCs w:val="24"/>
        </w:rPr>
        <w:t>mesin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itu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dijangka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boleh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dijual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dengan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harga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RM500 </w:t>
      </w:r>
      <w:proofErr w:type="spellStart"/>
      <w:r w:rsidRPr="005C5C21">
        <w:rPr>
          <w:rFonts w:ascii="Tahoma" w:hAnsi="Tahoma" w:cs="Tahoma"/>
          <w:sz w:val="24"/>
          <w:szCs w:val="24"/>
        </w:rPr>
        <w:t>sebagai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besi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buruk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C5C21">
        <w:rPr>
          <w:rFonts w:ascii="Tahoma" w:hAnsi="Tahoma" w:cs="Tahoma"/>
          <w:sz w:val="24"/>
          <w:szCs w:val="24"/>
        </w:rPr>
        <w:t>Berapakah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susut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nilai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tahunan</w:t>
      </w:r>
      <w:proofErr w:type="spellEnd"/>
      <w:r w:rsidRPr="005C5C21">
        <w:rPr>
          <w:rFonts w:ascii="Tahoma" w:hAnsi="Tahoma" w:cs="Tahoma"/>
          <w:sz w:val="24"/>
          <w:szCs w:val="24"/>
        </w:rPr>
        <w:t>?</w:t>
      </w:r>
    </w:p>
    <w:p w:rsidR="00DE7B2E" w:rsidRPr="005C5C21" w:rsidRDefault="00DE7B2E" w:rsidP="00DE7B2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5C5C21">
        <w:rPr>
          <w:rFonts w:ascii="Tahoma" w:hAnsi="Tahoma" w:cs="Tahoma"/>
          <w:sz w:val="24"/>
          <w:szCs w:val="24"/>
        </w:rPr>
        <w:t>Berapakah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susut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nilai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tahunan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sekiranya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C5C21">
        <w:rPr>
          <w:rFonts w:ascii="Tahoma" w:hAnsi="Tahoma" w:cs="Tahoma"/>
          <w:sz w:val="24"/>
          <w:szCs w:val="24"/>
        </w:rPr>
        <w:t>ia</w:t>
      </w:r>
      <w:proofErr w:type="spellEnd"/>
      <w:proofErr w:type="gram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disusutnilaikan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dengan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kadar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10% </w:t>
      </w:r>
      <w:proofErr w:type="spellStart"/>
      <w:r w:rsidRPr="005C5C21">
        <w:rPr>
          <w:rFonts w:ascii="Tahoma" w:hAnsi="Tahoma" w:cs="Tahoma"/>
          <w:sz w:val="24"/>
          <w:szCs w:val="24"/>
        </w:rPr>
        <w:t>setahun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daripada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kos</w:t>
      </w:r>
      <w:proofErr w:type="spellEnd"/>
      <w:r w:rsidRPr="005C5C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C21">
        <w:rPr>
          <w:rFonts w:ascii="Tahoma" w:hAnsi="Tahoma" w:cs="Tahoma"/>
          <w:sz w:val="24"/>
          <w:szCs w:val="24"/>
        </w:rPr>
        <w:t>asalnya</w:t>
      </w:r>
      <w:proofErr w:type="spellEnd"/>
      <w:r w:rsidRPr="005C5C21">
        <w:rPr>
          <w:rFonts w:ascii="Tahoma" w:hAnsi="Tahoma" w:cs="Tahoma"/>
          <w:sz w:val="24"/>
          <w:szCs w:val="24"/>
        </w:rPr>
        <w:t>?</w:t>
      </w:r>
    </w:p>
    <w:p w:rsidR="00DE7B2E" w:rsidRPr="00531740" w:rsidRDefault="00DE7B2E" w:rsidP="003D5A4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proofErr w:type="spellStart"/>
      <w:r w:rsidRPr="00531740">
        <w:rPr>
          <w:rFonts w:ascii="Tahoma" w:hAnsi="Tahoma" w:cs="Tahoma"/>
          <w:sz w:val="24"/>
          <w:szCs w:val="24"/>
        </w:rPr>
        <w:t>Berapakah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susut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nilai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tahunan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sekiranya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31740">
        <w:rPr>
          <w:rFonts w:ascii="Tahoma" w:hAnsi="Tahoma" w:cs="Tahoma"/>
          <w:sz w:val="24"/>
          <w:szCs w:val="24"/>
        </w:rPr>
        <w:t>ia</w:t>
      </w:r>
      <w:proofErr w:type="spellEnd"/>
      <w:proofErr w:type="gram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disusutnilaikan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dengan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kadar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10% </w:t>
      </w:r>
      <w:proofErr w:type="spellStart"/>
      <w:r w:rsidRPr="00531740">
        <w:rPr>
          <w:rFonts w:ascii="Tahoma" w:hAnsi="Tahoma" w:cs="Tahoma"/>
          <w:sz w:val="24"/>
          <w:szCs w:val="24"/>
        </w:rPr>
        <w:t>setahun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mengikut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kaedah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baki</w:t>
      </w:r>
      <w:proofErr w:type="spellEnd"/>
      <w:r w:rsidRPr="005317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31740">
        <w:rPr>
          <w:rFonts w:ascii="Tahoma" w:hAnsi="Tahoma" w:cs="Tahoma"/>
          <w:sz w:val="24"/>
          <w:szCs w:val="24"/>
        </w:rPr>
        <w:t>berkurang</w:t>
      </w:r>
      <w:proofErr w:type="spellEnd"/>
      <w:r w:rsidRPr="00531740">
        <w:rPr>
          <w:rFonts w:ascii="Tahoma" w:hAnsi="Tahoma" w:cs="Tahoma"/>
          <w:sz w:val="24"/>
          <w:szCs w:val="24"/>
        </w:rPr>
        <w:t>?</w:t>
      </w:r>
    </w:p>
    <w:sectPr w:rsidR="00DE7B2E" w:rsidRPr="00531740" w:rsidSect="00531740"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FA" w:rsidRDefault="00A351FA" w:rsidP="00531740">
      <w:pPr>
        <w:spacing w:after="0" w:line="240" w:lineRule="auto"/>
      </w:pPr>
      <w:r>
        <w:separator/>
      </w:r>
    </w:p>
  </w:endnote>
  <w:endnote w:type="continuationSeparator" w:id="0">
    <w:p w:rsidR="00A351FA" w:rsidRDefault="00A351FA" w:rsidP="0053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53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740" w:rsidRDefault="005317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740" w:rsidRDefault="00531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FA" w:rsidRDefault="00A351FA" w:rsidP="00531740">
      <w:pPr>
        <w:spacing w:after="0" w:line="240" w:lineRule="auto"/>
      </w:pPr>
      <w:r>
        <w:separator/>
      </w:r>
    </w:p>
  </w:footnote>
  <w:footnote w:type="continuationSeparator" w:id="0">
    <w:p w:rsidR="00A351FA" w:rsidRDefault="00A351FA" w:rsidP="0053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348"/>
    <w:multiLevelType w:val="hybridMultilevel"/>
    <w:tmpl w:val="6B087296"/>
    <w:lvl w:ilvl="0" w:tplc="26D65B78">
      <w:start w:val="1"/>
      <w:numFmt w:val="lowerRoman"/>
      <w:lvlText w:val="%1.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CF2"/>
    <w:multiLevelType w:val="hybridMultilevel"/>
    <w:tmpl w:val="5E905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492B"/>
    <w:multiLevelType w:val="hybridMultilevel"/>
    <w:tmpl w:val="7786A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5034"/>
    <w:multiLevelType w:val="hybridMultilevel"/>
    <w:tmpl w:val="EE98D414"/>
    <w:lvl w:ilvl="0" w:tplc="26D65B78">
      <w:start w:val="1"/>
      <w:numFmt w:val="lowerRoman"/>
      <w:lvlText w:val="%1.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84D72"/>
    <w:multiLevelType w:val="hybridMultilevel"/>
    <w:tmpl w:val="81E21C62"/>
    <w:lvl w:ilvl="0" w:tplc="26D65B78">
      <w:start w:val="1"/>
      <w:numFmt w:val="lowerRoman"/>
      <w:lvlText w:val="%1.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D63FB"/>
    <w:multiLevelType w:val="hybridMultilevel"/>
    <w:tmpl w:val="95380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643CE"/>
    <w:multiLevelType w:val="hybridMultilevel"/>
    <w:tmpl w:val="6B087296"/>
    <w:lvl w:ilvl="0" w:tplc="26D65B78">
      <w:start w:val="1"/>
      <w:numFmt w:val="lowerRoman"/>
      <w:lvlText w:val="%1."/>
      <w:lvlJc w:val="left"/>
      <w:pPr>
        <w:ind w:left="1080" w:hanging="72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6"/>
    <w:rsid w:val="00055DC4"/>
    <w:rsid w:val="003A0B5A"/>
    <w:rsid w:val="003D5A43"/>
    <w:rsid w:val="003E1D53"/>
    <w:rsid w:val="00531740"/>
    <w:rsid w:val="00571539"/>
    <w:rsid w:val="005A1397"/>
    <w:rsid w:val="005C5C21"/>
    <w:rsid w:val="00803A60"/>
    <w:rsid w:val="00A351FA"/>
    <w:rsid w:val="00A967E4"/>
    <w:rsid w:val="00CC7446"/>
    <w:rsid w:val="00DE7B2E"/>
    <w:rsid w:val="00EC3F2B"/>
    <w:rsid w:val="00EE59A8"/>
    <w:rsid w:val="00F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46"/>
    <w:pPr>
      <w:ind w:left="720"/>
      <w:contextualSpacing/>
    </w:pPr>
  </w:style>
  <w:style w:type="table" w:styleId="TableGrid">
    <w:name w:val="Table Grid"/>
    <w:basedOn w:val="TableNormal"/>
    <w:uiPriority w:val="59"/>
    <w:rsid w:val="00C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40"/>
  </w:style>
  <w:style w:type="paragraph" w:styleId="Footer">
    <w:name w:val="footer"/>
    <w:basedOn w:val="Normal"/>
    <w:link w:val="FooterChar"/>
    <w:uiPriority w:val="99"/>
    <w:unhideWhenUsed/>
    <w:rsid w:val="0053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446"/>
    <w:pPr>
      <w:ind w:left="720"/>
      <w:contextualSpacing/>
    </w:pPr>
  </w:style>
  <w:style w:type="table" w:styleId="TableGrid">
    <w:name w:val="Table Grid"/>
    <w:basedOn w:val="TableNormal"/>
    <w:uiPriority w:val="59"/>
    <w:rsid w:val="00C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740"/>
  </w:style>
  <w:style w:type="paragraph" w:styleId="Footer">
    <w:name w:val="footer"/>
    <w:basedOn w:val="Normal"/>
    <w:link w:val="FooterChar"/>
    <w:uiPriority w:val="99"/>
    <w:unhideWhenUsed/>
    <w:rsid w:val="0053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Binti Hashim</dc:creator>
  <cp:lastModifiedBy>AmnawZ</cp:lastModifiedBy>
  <cp:revision>3</cp:revision>
  <dcterms:created xsi:type="dcterms:W3CDTF">2016-05-27T05:30:00Z</dcterms:created>
  <dcterms:modified xsi:type="dcterms:W3CDTF">2016-05-27T05:42:00Z</dcterms:modified>
</cp:coreProperties>
</file>